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both"/>
        <w:rPr>
          <w:rFonts w:hint="eastAsia" w:ascii="黑体" w:hAnsi="黑体" w:eastAsia="黑体" w:cs="黑体"/>
          <w:b w:val="0"/>
          <w:sz w:val="24"/>
          <w:szCs w:val="22"/>
          <w:lang w:val="en-US" w:eastAsia="zh-CN" w:bidi="ar-SA"/>
        </w:rPr>
      </w:pPr>
      <w:r>
        <w:rPr>
          <w:rFonts w:hint="eastAsia" w:ascii="黑体" w:hAnsi="黑体" w:eastAsia="黑体" w:cs="黑体"/>
          <w:b w:val="0"/>
          <w:sz w:val="24"/>
          <w:szCs w:val="22"/>
          <w:lang w:val="en-US" w:eastAsia="zh-CN" w:bidi="ar-SA"/>
        </w:rPr>
        <w:t>附件1：</w:t>
      </w:r>
    </w:p>
    <w:p>
      <w:pPr>
        <w:pStyle w:val="7"/>
        <w:rPr>
          <w:rFonts w:hint="eastAsia" w:ascii="黑体" w:hAnsi="黑体" w:eastAsia="黑体" w:cs="黑体"/>
          <w:b w:val="0"/>
          <w:sz w:val="24"/>
          <w:szCs w:val="22"/>
          <w:lang w:val="en-US" w:eastAsia="zh-CN" w:bidi="ar-SA"/>
        </w:rPr>
      </w:pPr>
      <w:r>
        <w:rPr>
          <w:rFonts w:hint="eastAsia" w:ascii="黑体" w:hAnsi="黑体" w:eastAsia="黑体" w:cs="黑体"/>
          <w:b w:val="0"/>
          <w:sz w:val="24"/>
          <w:szCs w:val="22"/>
          <w:lang w:val="en-US" w:eastAsia="zh-CN" w:bidi="ar-SA"/>
        </w:rPr>
        <w:t>开发区内主要河道适用告知承诺制管理的桥梁相关技术指标和参数</w:t>
      </w:r>
    </w:p>
    <w:tbl>
      <w:tblPr>
        <w:tblStyle w:val="5"/>
        <w:tblW w:w="5000" w:type="pct"/>
        <w:jc w:val="center"/>
        <w:tblLayout w:type="fixed"/>
        <w:tblCellMar>
          <w:top w:w="0" w:type="dxa"/>
          <w:left w:w="108" w:type="dxa"/>
          <w:bottom w:w="0" w:type="dxa"/>
          <w:right w:w="108" w:type="dxa"/>
        </w:tblCellMar>
      </w:tblPr>
      <w:tblGrid>
        <w:gridCol w:w="1067"/>
        <w:gridCol w:w="1067"/>
        <w:gridCol w:w="1067"/>
        <w:gridCol w:w="2102"/>
        <w:gridCol w:w="1050"/>
        <w:gridCol w:w="1672"/>
        <w:gridCol w:w="1373"/>
        <w:gridCol w:w="1059"/>
        <w:gridCol w:w="921"/>
        <w:gridCol w:w="1372"/>
        <w:gridCol w:w="1425"/>
      </w:tblGrid>
      <w:tr>
        <w:tblPrEx>
          <w:tblCellMar>
            <w:top w:w="0" w:type="dxa"/>
            <w:left w:w="108" w:type="dxa"/>
            <w:bottom w:w="0" w:type="dxa"/>
            <w:right w:w="108" w:type="dxa"/>
          </w:tblCellMar>
        </w:tblPrEx>
        <w:trPr>
          <w:trHeight w:val="288" w:hRule="atLeast"/>
          <w:jc w:val="center"/>
        </w:trPr>
        <w:tc>
          <w:tcPr>
            <w:tcW w:w="376"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黑体" w:hAnsi="黑体" w:eastAsia="黑体" w:cs="黑体"/>
                <w:b w:val="0"/>
                <w:sz w:val="24"/>
                <w:szCs w:val="24"/>
                <w:highlight w:val="none"/>
                <w:lang w:val="zh-CN" w:bidi="zh-CN"/>
              </w:rPr>
            </w:pPr>
            <w:r>
              <w:rPr>
                <w:rFonts w:hint="eastAsia" w:ascii="黑体" w:hAnsi="黑体" w:eastAsia="黑体" w:cs="黑体"/>
                <w:b w:val="0"/>
                <w:sz w:val="24"/>
                <w:szCs w:val="24"/>
                <w:highlight w:val="none"/>
                <w:lang w:val="zh-CN" w:bidi="zh-CN"/>
              </w:rPr>
              <w:t>河道特点</w:t>
            </w:r>
          </w:p>
        </w:tc>
        <w:tc>
          <w:tcPr>
            <w:tcW w:w="376"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黑体" w:hAnsi="黑体" w:eastAsia="黑体" w:cs="黑体"/>
                <w:b w:val="0"/>
                <w:sz w:val="24"/>
                <w:szCs w:val="24"/>
                <w:highlight w:val="none"/>
                <w:lang w:val="zh-CN" w:bidi="zh-CN"/>
              </w:rPr>
            </w:pPr>
            <w:r>
              <w:rPr>
                <w:rFonts w:hint="eastAsia" w:ascii="黑体" w:hAnsi="黑体" w:eastAsia="黑体" w:cs="黑体"/>
                <w:b w:val="0"/>
                <w:sz w:val="24"/>
                <w:szCs w:val="24"/>
                <w:highlight w:val="none"/>
                <w:lang w:val="zh-CN" w:bidi="zh-CN"/>
              </w:rPr>
              <w:t>桥梁类型</w:t>
            </w:r>
          </w:p>
        </w:tc>
        <w:tc>
          <w:tcPr>
            <w:tcW w:w="376"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黑体" w:hAnsi="黑体" w:eastAsia="黑体" w:cs="黑体"/>
                <w:b w:val="0"/>
                <w:sz w:val="24"/>
                <w:szCs w:val="24"/>
                <w:highlight w:val="none"/>
                <w:lang w:val="zh-CN" w:bidi="zh-CN"/>
              </w:rPr>
            </w:pPr>
            <w:r>
              <w:rPr>
                <w:rFonts w:hint="eastAsia" w:ascii="黑体" w:hAnsi="黑体" w:eastAsia="黑体" w:cs="黑体"/>
                <w:b w:val="0"/>
                <w:sz w:val="24"/>
                <w:szCs w:val="24"/>
                <w:highlight w:val="none"/>
                <w:lang w:val="zh-CN" w:bidi="zh-CN"/>
              </w:rPr>
              <w:t>平面布置</w:t>
            </w:r>
          </w:p>
        </w:tc>
        <w:tc>
          <w:tcPr>
            <w:tcW w:w="741"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黑体" w:hAnsi="黑体" w:eastAsia="黑体" w:cs="黑体"/>
                <w:b w:val="0"/>
                <w:sz w:val="24"/>
                <w:szCs w:val="24"/>
                <w:highlight w:val="none"/>
                <w:lang w:val="zh-CN" w:bidi="zh-CN"/>
              </w:rPr>
            </w:pPr>
            <w:r>
              <w:rPr>
                <w:rFonts w:hint="eastAsia" w:ascii="黑体" w:hAnsi="黑体" w:eastAsia="黑体" w:cs="黑体"/>
                <w:b w:val="0"/>
                <w:sz w:val="24"/>
                <w:szCs w:val="24"/>
                <w:highlight w:val="none"/>
                <w:lang w:val="zh-CN" w:bidi="zh-CN"/>
              </w:rPr>
              <w:t>桥梁轴线与水流方向夹角</w:t>
            </w:r>
          </w:p>
        </w:tc>
        <w:tc>
          <w:tcPr>
            <w:tcW w:w="370"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黑体" w:hAnsi="黑体" w:eastAsia="黑体" w:cs="黑体"/>
                <w:b w:val="0"/>
                <w:sz w:val="24"/>
                <w:szCs w:val="24"/>
                <w:highlight w:val="none"/>
                <w:lang w:val="zh-CN" w:bidi="zh-CN"/>
              </w:rPr>
            </w:pPr>
            <w:r>
              <w:rPr>
                <w:rFonts w:hint="eastAsia" w:ascii="黑体" w:hAnsi="黑体" w:eastAsia="黑体" w:cs="黑体"/>
                <w:b w:val="0"/>
                <w:sz w:val="24"/>
                <w:szCs w:val="24"/>
                <w:highlight w:val="none"/>
                <w:lang w:val="zh-CN" w:bidi="zh-CN"/>
              </w:rPr>
              <w:t>引道</w:t>
            </w:r>
          </w:p>
        </w:tc>
        <w:tc>
          <w:tcPr>
            <w:tcW w:w="589"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黑体" w:hAnsi="黑体" w:eastAsia="黑体" w:cs="黑体"/>
                <w:b w:val="0"/>
                <w:sz w:val="24"/>
                <w:szCs w:val="24"/>
                <w:highlight w:val="none"/>
                <w:lang w:val="zh-CN" w:bidi="zh-CN"/>
              </w:rPr>
            </w:pPr>
            <w:r>
              <w:rPr>
                <w:rFonts w:hint="eastAsia" w:ascii="黑体" w:hAnsi="黑体" w:eastAsia="黑体" w:cs="黑体"/>
                <w:b w:val="0"/>
                <w:sz w:val="24"/>
                <w:szCs w:val="24"/>
                <w:highlight w:val="none"/>
                <w:lang w:val="zh-CN" w:bidi="zh-CN"/>
              </w:rPr>
              <w:t>桥墩轴线与水流方向关系</w:t>
            </w:r>
          </w:p>
        </w:tc>
        <w:tc>
          <w:tcPr>
            <w:tcW w:w="484"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黑体" w:hAnsi="黑体" w:eastAsia="黑体" w:cs="黑体"/>
                <w:b w:val="0"/>
                <w:sz w:val="24"/>
                <w:szCs w:val="24"/>
                <w:highlight w:val="none"/>
                <w:lang w:val="zh-CN" w:bidi="zh-CN"/>
              </w:rPr>
            </w:pPr>
            <w:r>
              <w:rPr>
                <w:rFonts w:hint="eastAsia" w:ascii="黑体" w:hAnsi="黑体" w:eastAsia="黑体" w:cs="黑体"/>
                <w:b w:val="0"/>
                <w:sz w:val="24"/>
                <w:szCs w:val="24"/>
                <w:highlight w:val="none"/>
                <w:lang w:val="zh-CN" w:bidi="zh-CN"/>
              </w:rPr>
              <w:t>桥梁长度</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黑体" w:hAnsi="黑体" w:eastAsia="黑体" w:cs="黑体"/>
                <w:b w:val="0"/>
                <w:sz w:val="24"/>
                <w:szCs w:val="24"/>
                <w:highlight w:val="none"/>
                <w:lang w:val="zh-CN" w:bidi="zh-CN"/>
              </w:rPr>
            </w:pPr>
            <w:r>
              <w:rPr>
                <w:rFonts w:hint="eastAsia" w:ascii="黑体" w:hAnsi="黑体" w:eastAsia="黑体" w:cs="黑体"/>
                <w:b w:val="0"/>
                <w:sz w:val="24"/>
                <w:szCs w:val="24"/>
                <w:highlight w:val="none"/>
                <w:lang w:val="zh-CN" w:bidi="zh-CN"/>
              </w:rPr>
              <w:t>孔跨</w:t>
            </w:r>
          </w:p>
          <w:p>
            <w:pPr>
              <w:pStyle w:val="7"/>
              <w:rPr>
                <w:rFonts w:hint="eastAsia" w:ascii="黑体" w:hAnsi="黑体" w:eastAsia="黑体" w:cs="黑体"/>
                <w:b w:val="0"/>
                <w:sz w:val="24"/>
                <w:szCs w:val="24"/>
                <w:highlight w:val="none"/>
                <w:lang w:val="zh-CN" w:bidi="zh-CN"/>
              </w:rPr>
            </w:pPr>
            <w:r>
              <w:rPr>
                <w:rFonts w:hint="eastAsia" w:ascii="黑体" w:hAnsi="黑体" w:eastAsia="黑体" w:cs="黑体"/>
                <w:b w:val="0"/>
                <w:sz w:val="24"/>
                <w:szCs w:val="24"/>
                <w:highlight w:val="none"/>
                <w:lang w:val="zh-CN" w:bidi="zh-CN"/>
              </w:rPr>
              <w:t>宽度</w:t>
            </w:r>
          </w:p>
        </w:tc>
        <w:tc>
          <w:tcPr>
            <w:tcW w:w="324"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黑体" w:hAnsi="黑体" w:eastAsia="黑体" w:cs="黑体"/>
                <w:b w:val="0"/>
                <w:sz w:val="24"/>
                <w:szCs w:val="24"/>
                <w:highlight w:val="none"/>
                <w:lang w:val="zh-CN" w:bidi="zh-CN"/>
              </w:rPr>
            </w:pPr>
            <w:r>
              <w:rPr>
                <w:rFonts w:hint="eastAsia" w:ascii="黑体" w:hAnsi="黑体" w:eastAsia="黑体" w:cs="黑体"/>
                <w:b w:val="0"/>
                <w:sz w:val="24"/>
                <w:szCs w:val="24"/>
                <w:highlight w:val="none"/>
                <w:lang w:val="zh-CN" w:bidi="zh-CN"/>
              </w:rPr>
              <w:t>桥下</w:t>
            </w:r>
          </w:p>
          <w:p>
            <w:pPr>
              <w:pStyle w:val="7"/>
              <w:rPr>
                <w:rFonts w:hint="eastAsia" w:ascii="黑体" w:hAnsi="黑体" w:eastAsia="黑体" w:cs="黑体"/>
                <w:b w:val="0"/>
                <w:sz w:val="24"/>
                <w:szCs w:val="24"/>
                <w:highlight w:val="none"/>
                <w:lang w:val="zh-CN" w:bidi="zh-CN"/>
              </w:rPr>
            </w:pPr>
            <w:r>
              <w:rPr>
                <w:rFonts w:hint="eastAsia" w:ascii="黑体" w:hAnsi="黑体" w:eastAsia="黑体" w:cs="黑体"/>
                <w:b w:val="0"/>
                <w:sz w:val="24"/>
                <w:szCs w:val="24"/>
                <w:highlight w:val="none"/>
                <w:lang w:val="zh-CN" w:bidi="zh-CN"/>
              </w:rPr>
              <w:t>净空</w:t>
            </w:r>
          </w:p>
        </w:tc>
        <w:tc>
          <w:tcPr>
            <w:tcW w:w="483"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黑体" w:hAnsi="黑体" w:eastAsia="黑体" w:cs="黑体"/>
                <w:b w:val="0"/>
                <w:sz w:val="24"/>
                <w:szCs w:val="24"/>
                <w:highlight w:val="none"/>
                <w:lang w:val="zh-CN" w:bidi="zh-CN"/>
              </w:rPr>
            </w:pPr>
            <w:r>
              <w:rPr>
                <w:rFonts w:hint="eastAsia" w:ascii="黑体" w:hAnsi="黑体" w:eastAsia="黑体" w:cs="黑体"/>
                <w:b w:val="0"/>
                <w:sz w:val="24"/>
                <w:szCs w:val="24"/>
                <w:highlight w:val="none"/>
                <w:lang w:val="zh-CN" w:bidi="zh-CN"/>
              </w:rPr>
              <w:t>河道内</w:t>
            </w:r>
          </w:p>
          <w:p>
            <w:pPr>
              <w:pStyle w:val="7"/>
              <w:rPr>
                <w:rFonts w:hint="eastAsia" w:ascii="黑体" w:hAnsi="黑体" w:eastAsia="黑体" w:cs="黑体"/>
                <w:b w:val="0"/>
                <w:sz w:val="24"/>
                <w:szCs w:val="24"/>
                <w:highlight w:val="none"/>
                <w:lang w:val="zh-CN" w:bidi="zh-CN"/>
              </w:rPr>
            </w:pPr>
            <w:r>
              <w:rPr>
                <w:rFonts w:hint="eastAsia" w:ascii="黑体" w:hAnsi="黑体" w:eastAsia="黑体" w:cs="黑体"/>
                <w:b w:val="0"/>
                <w:sz w:val="24"/>
                <w:szCs w:val="24"/>
                <w:highlight w:val="none"/>
                <w:lang w:val="zh-CN" w:bidi="zh-CN"/>
              </w:rPr>
              <w:t>桥墩个数</w:t>
            </w:r>
          </w:p>
        </w:tc>
        <w:tc>
          <w:tcPr>
            <w:tcW w:w="502"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黑体" w:hAnsi="黑体" w:eastAsia="黑体" w:cs="黑体"/>
                <w:b w:val="0"/>
                <w:sz w:val="24"/>
                <w:szCs w:val="24"/>
                <w:highlight w:val="none"/>
                <w:lang w:val="zh-CN" w:bidi="zh-CN"/>
              </w:rPr>
            </w:pPr>
            <w:r>
              <w:rPr>
                <w:rFonts w:hint="eastAsia" w:ascii="黑体" w:hAnsi="黑体" w:eastAsia="黑体" w:cs="黑体"/>
                <w:b w:val="0"/>
                <w:sz w:val="24"/>
                <w:szCs w:val="24"/>
                <w:highlight w:val="none"/>
                <w:lang w:val="zh-CN" w:bidi="zh-CN"/>
              </w:rPr>
              <w:t>桥墩埋深</w:t>
            </w:r>
          </w:p>
        </w:tc>
      </w:tr>
      <w:tr>
        <w:tblPrEx>
          <w:tblCellMar>
            <w:top w:w="0" w:type="dxa"/>
            <w:left w:w="108" w:type="dxa"/>
            <w:bottom w:w="0" w:type="dxa"/>
            <w:right w:w="108" w:type="dxa"/>
          </w:tblCellMar>
        </w:tblPrEx>
        <w:trPr>
          <w:trHeight w:val="288" w:hRule="atLeast"/>
          <w:jc w:val="center"/>
        </w:trPr>
        <w:tc>
          <w:tcPr>
            <w:tcW w:w="376"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阿布亥沟</w:t>
            </w:r>
          </w:p>
          <w:p>
            <w:pPr>
              <w:pStyle w:val="7"/>
              <w:rPr>
                <w:rFonts w:hint="eastAsia" w:ascii="宋体" w:hAnsi="宋体" w:eastAsia="宋体" w:cs="宋体"/>
                <w:b w:val="0"/>
                <w:bCs w:val="0"/>
                <w:sz w:val="21"/>
                <w:szCs w:val="21"/>
                <w:highlight w:val="none"/>
              </w:rPr>
            </w:pPr>
            <w:r>
              <w:rPr>
                <w:rFonts w:hint="eastAsia" w:ascii="宋体" w:hAnsi="宋体" w:eastAsia="宋体" w:cs="宋体"/>
                <w:b w:val="0"/>
                <w:bCs w:val="0"/>
                <w:color w:val="000000"/>
                <w:sz w:val="21"/>
                <w:szCs w:val="21"/>
                <w:highlight w:val="none"/>
              </w:rPr>
              <w:t>4397</w:t>
            </w:r>
          </w:p>
        </w:tc>
        <w:tc>
          <w:tcPr>
            <w:tcW w:w="376"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sz w:val="21"/>
                <w:szCs w:val="21"/>
                <w:highlight w:val="none"/>
                <w:lang w:val="zh-CN" w:bidi="zh-CN"/>
              </w:rPr>
            </w:pPr>
            <w:r>
              <w:rPr>
                <w:rFonts w:hint="eastAsia" w:ascii="宋体" w:hAnsi="宋体" w:eastAsia="宋体" w:cs="宋体"/>
                <w:b w:val="0"/>
                <w:sz w:val="21"/>
                <w:szCs w:val="21"/>
                <w:highlight w:val="none"/>
                <w:lang w:val="zh-CN" w:bidi="zh-CN"/>
              </w:rPr>
              <w:t>拱桥除外</w:t>
            </w:r>
          </w:p>
        </w:tc>
        <w:tc>
          <w:tcPr>
            <w:tcW w:w="376"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sz w:val="21"/>
                <w:szCs w:val="21"/>
                <w:highlight w:val="none"/>
                <w:lang w:val="zh-CN" w:bidi="zh-CN"/>
              </w:rPr>
            </w:pPr>
            <w:r>
              <w:rPr>
                <w:rFonts w:hint="eastAsia" w:ascii="宋体" w:hAnsi="宋体" w:eastAsia="宋体" w:cs="宋体"/>
                <w:b w:val="0"/>
                <w:sz w:val="21"/>
                <w:szCs w:val="21"/>
                <w:highlight w:val="none"/>
                <w:lang w:val="zh-CN" w:bidi="zh-CN"/>
              </w:rPr>
              <w:t>满足河湖</w:t>
            </w:r>
          </w:p>
          <w:p>
            <w:pPr>
              <w:pStyle w:val="7"/>
              <w:rPr>
                <w:rFonts w:hint="eastAsia" w:ascii="宋体" w:hAnsi="宋体" w:eastAsia="宋体" w:cs="宋体"/>
                <w:b w:val="0"/>
                <w:sz w:val="21"/>
                <w:szCs w:val="21"/>
                <w:highlight w:val="none"/>
                <w:lang w:val="zh-CN" w:bidi="zh-CN"/>
              </w:rPr>
            </w:pPr>
            <w:r>
              <w:rPr>
                <w:rFonts w:hint="eastAsia" w:ascii="宋体" w:hAnsi="宋体" w:eastAsia="宋体" w:cs="宋体"/>
                <w:b w:val="0"/>
                <w:sz w:val="21"/>
                <w:szCs w:val="21"/>
                <w:highlight w:val="none"/>
                <w:lang w:val="zh-CN" w:bidi="zh-CN"/>
              </w:rPr>
              <w:t>划界要求</w:t>
            </w:r>
          </w:p>
        </w:tc>
        <w:tc>
          <w:tcPr>
            <w:tcW w:w="741"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sz w:val="21"/>
                <w:szCs w:val="21"/>
                <w:highlight w:val="none"/>
                <w:lang w:val="zh-CN" w:bidi="zh-CN"/>
              </w:rPr>
            </w:pPr>
            <w:r>
              <w:rPr>
                <w:rFonts w:hint="eastAsia" w:ascii="宋体" w:hAnsi="宋体" w:eastAsia="宋体" w:cs="宋体"/>
                <w:b w:val="0"/>
                <w:sz w:val="21"/>
                <w:szCs w:val="21"/>
                <w:highlight w:val="none"/>
                <w:lang w:val="zh-CN" w:bidi="zh-CN"/>
              </w:rPr>
              <w:t>不得小于80°</w:t>
            </w:r>
          </w:p>
        </w:tc>
        <w:tc>
          <w:tcPr>
            <w:tcW w:w="370"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sz w:val="21"/>
                <w:szCs w:val="21"/>
                <w:highlight w:val="none"/>
                <w:lang w:val="zh-CN" w:bidi="zh-CN"/>
              </w:rPr>
            </w:pPr>
            <w:r>
              <w:rPr>
                <w:rFonts w:hint="eastAsia" w:ascii="宋体" w:hAnsi="宋体" w:eastAsia="宋体" w:cs="宋体"/>
                <w:b w:val="0"/>
                <w:sz w:val="21"/>
                <w:szCs w:val="21"/>
                <w:highlight w:val="none"/>
                <w:lang w:val="zh-CN" w:bidi="zh-CN"/>
              </w:rPr>
              <w:t>不得设</w:t>
            </w:r>
          </w:p>
          <w:p>
            <w:pPr>
              <w:pStyle w:val="7"/>
              <w:rPr>
                <w:rFonts w:hint="eastAsia" w:ascii="宋体" w:hAnsi="宋体" w:eastAsia="宋体" w:cs="宋体"/>
                <w:b w:val="0"/>
                <w:sz w:val="21"/>
                <w:szCs w:val="21"/>
                <w:highlight w:val="none"/>
                <w:lang w:val="zh-CN" w:bidi="zh-CN"/>
              </w:rPr>
            </w:pPr>
            <w:r>
              <w:rPr>
                <w:rFonts w:hint="eastAsia" w:ascii="宋体" w:hAnsi="宋体" w:eastAsia="宋体" w:cs="宋体"/>
                <w:b w:val="0"/>
                <w:sz w:val="21"/>
                <w:szCs w:val="21"/>
                <w:highlight w:val="none"/>
                <w:lang w:val="zh-CN" w:bidi="zh-CN"/>
              </w:rPr>
              <w:t>引道</w:t>
            </w:r>
          </w:p>
        </w:tc>
        <w:tc>
          <w:tcPr>
            <w:tcW w:w="589"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sz w:val="21"/>
                <w:szCs w:val="21"/>
                <w:highlight w:val="none"/>
                <w:lang w:val="zh-CN" w:bidi="zh-CN"/>
              </w:rPr>
            </w:pPr>
            <w:r>
              <w:rPr>
                <w:rFonts w:hint="eastAsia" w:ascii="宋体" w:hAnsi="宋体" w:eastAsia="宋体" w:cs="宋体"/>
                <w:b w:val="0"/>
                <w:sz w:val="21"/>
                <w:szCs w:val="21"/>
                <w:highlight w:val="none"/>
                <w:lang w:val="zh-CN" w:bidi="zh-CN"/>
              </w:rPr>
              <w:t>平行</w:t>
            </w:r>
          </w:p>
        </w:tc>
        <w:tc>
          <w:tcPr>
            <w:tcW w:w="484"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sz w:val="21"/>
                <w:szCs w:val="21"/>
                <w:highlight w:val="none"/>
                <w:lang w:val="zh-CN" w:bidi="zh-CN"/>
              </w:rPr>
            </w:pPr>
            <w:r>
              <w:rPr>
                <w:rFonts w:hint="eastAsia" w:ascii="宋体" w:hAnsi="宋体" w:eastAsia="宋体" w:cs="宋体"/>
                <w:b w:val="0"/>
                <w:sz w:val="21"/>
                <w:szCs w:val="21"/>
                <w:highlight w:val="none"/>
                <w:lang w:val="zh-CN" w:bidi="zh-CN"/>
              </w:rPr>
              <w:t>不小于规划河宽</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sz w:val="21"/>
                <w:szCs w:val="21"/>
                <w:highlight w:val="none"/>
                <w:lang w:val="zh-CN" w:bidi="zh-CN"/>
              </w:rPr>
            </w:pPr>
            <w:r>
              <w:rPr>
                <w:rFonts w:hint="eastAsia" w:ascii="宋体" w:hAnsi="宋体" w:eastAsia="宋体" w:cs="宋体"/>
                <w:b w:val="0"/>
                <w:sz w:val="21"/>
                <w:szCs w:val="21"/>
                <w:highlight w:val="none"/>
                <w:lang w:val="zh-CN" w:bidi="zh-CN"/>
              </w:rPr>
              <w:t>单孔不</w:t>
            </w:r>
          </w:p>
          <w:p>
            <w:pPr>
              <w:pStyle w:val="7"/>
              <w:rPr>
                <w:rFonts w:hint="eastAsia" w:ascii="宋体" w:hAnsi="宋体" w:eastAsia="宋体" w:cs="宋体"/>
                <w:b w:val="0"/>
                <w:sz w:val="21"/>
                <w:szCs w:val="21"/>
                <w:highlight w:val="none"/>
                <w:lang w:val="zh-CN" w:bidi="zh-CN"/>
              </w:rPr>
            </w:pPr>
            <w:r>
              <w:rPr>
                <w:rFonts w:hint="eastAsia" w:ascii="宋体" w:hAnsi="宋体" w:eastAsia="宋体" w:cs="宋体"/>
                <w:b w:val="0"/>
                <w:sz w:val="21"/>
                <w:szCs w:val="21"/>
                <w:highlight w:val="none"/>
                <w:lang w:val="zh-CN" w:bidi="zh-CN"/>
              </w:rPr>
              <w:t>小于20m</w:t>
            </w:r>
          </w:p>
        </w:tc>
        <w:tc>
          <w:tcPr>
            <w:tcW w:w="324"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sz w:val="21"/>
                <w:szCs w:val="21"/>
                <w:highlight w:val="none"/>
                <w:lang w:val="zh-CN" w:bidi="zh-CN"/>
              </w:rPr>
            </w:pPr>
            <w:r>
              <w:rPr>
                <w:rFonts w:hint="eastAsia" w:ascii="宋体" w:hAnsi="宋体" w:eastAsia="宋体" w:cs="宋体"/>
                <w:b w:val="0"/>
                <w:sz w:val="21"/>
                <w:szCs w:val="21"/>
                <w:highlight w:val="none"/>
                <w:lang w:val="zh-CN" w:bidi="zh-CN"/>
              </w:rPr>
              <w:t>不小于</w:t>
            </w:r>
          </w:p>
          <w:p>
            <w:pPr>
              <w:pStyle w:val="7"/>
              <w:rPr>
                <w:rFonts w:hint="eastAsia" w:ascii="宋体" w:hAnsi="宋体" w:eastAsia="宋体" w:cs="宋体"/>
                <w:b w:val="0"/>
                <w:sz w:val="21"/>
                <w:szCs w:val="21"/>
                <w:highlight w:val="none"/>
                <w:lang w:val="zh-CN" w:bidi="zh-CN"/>
              </w:rPr>
            </w:pPr>
            <w:r>
              <w:rPr>
                <w:rFonts w:hint="eastAsia" w:ascii="宋体" w:hAnsi="宋体" w:eastAsia="宋体" w:cs="宋体"/>
                <w:b w:val="0"/>
                <w:sz w:val="21"/>
                <w:szCs w:val="21"/>
                <w:highlight w:val="none"/>
                <w:lang w:val="zh-CN" w:bidi="zh-CN"/>
              </w:rPr>
              <w:t>6.0m</w:t>
            </w:r>
          </w:p>
        </w:tc>
        <w:tc>
          <w:tcPr>
            <w:tcW w:w="483"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sz w:val="21"/>
                <w:szCs w:val="21"/>
                <w:highlight w:val="none"/>
                <w:lang w:val="zh-CN" w:bidi="zh-CN"/>
              </w:rPr>
            </w:pPr>
            <w:r>
              <w:rPr>
                <w:rFonts w:hint="eastAsia" w:ascii="宋体" w:hAnsi="宋体" w:eastAsia="宋体" w:cs="宋体"/>
                <w:b w:val="0"/>
                <w:sz w:val="21"/>
                <w:szCs w:val="21"/>
                <w:highlight w:val="none"/>
                <w:lang w:val="zh-CN" w:bidi="zh-CN"/>
              </w:rPr>
              <w:t>满足全桥跨要求</w:t>
            </w:r>
          </w:p>
        </w:tc>
        <w:tc>
          <w:tcPr>
            <w:tcW w:w="502"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sz w:val="21"/>
                <w:szCs w:val="21"/>
                <w:highlight w:val="none"/>
                <w:lang w:val="zh-CN" w:bidi="zh-CN"/>
              </w:rPr>
            </w:pPr>
            <w:r>
              <w:rPr>
                <w:rFonts w:hint="eastAsia" w:ascii="宋体" w:hAnsi="宋体" w:eastAsia="宋体" w:cs="宋体"/>
                <w:b w:val="0"/>
                <w:sz w:val="21"/>
                <w:szCs w:val="21"/>
                <w:highlight w:val="none"/>
                <w:lang w:val="zh-CN" w:bidi="zh-CN"/>
              </w:rPr>
              <w:t>应考虑</w:t>
            </w:r>
          </w:p>
          <w:p>
            <w:pPr>
              <w:pStyle w:val="7"/>
              <w:rPr>
                <w:rFonts w:hint="eastAsia" w:ascii="宋体" w:hAnsi="宋体" w:eastAsia="宋体" w:cs="宋体"/>
                <w:b w:val="0"/>
                <w:sz w:val="21"/>
                <w:szCs w:val="21"/>
                <w:highlight w:val="none"/>
                <w:lang w:val="zh-CN" w:bidi="zh-CN"/>
              </w:rPr>
            </w:pPr>
            <w:r>
              <w:rPr>
                <w:rFonts w:hint="eastAsia" w:ascii="宋体" w:hAnsi="宋体" w:eastAsia="宋体" w:cs="宋体"/>
                <w:b w:val="0"/>
                <w:sz w:val="21"/>
                <w:szCs w:val="21"/>
                <w:highlight w:val="none"/>
                <w:lang w:val="zh-CN" w:bidi="zh-CN"/>
              </w:rPr>
              <w:t>冲深（7.97m）</w:t>
            </w:r>
          </w:p>
        </w:tc>
      </w:tr>
      <w:tr>
        <w:tblPrEx>
          <w:tblCellMar>
            <w:top w:w="0" w:type="dxa"/>
            <w:left w:w="108" w:type="dxa"/>
            <w:bottom w:w="0" w:type="dxa"/>
            <w:right w:w="108" w:type="dxa"/>
          </w:tblCellMar>
        </w:tblPrEx>
        <w:trPr>
          <w:trHeight w:val="288" w:hRule="atLeast"/>
          <w:jc w:val="center"/>
        </w:trPr>
        <w:tc>
          <w:tcPr>
            <w:tcW w:w="376"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吉鲁庆沟</w:t>
            </w:r>
          </w:p>
          <w:p>
            <w:pPr>
              <w:pStyle w:val="7"/>
              <w:rPr>
                <w:rFonts w:hint="eastAsia" w:ascii="宋体" w:hAnsi="宋体" w:eastAsia="宋体" w:cs="宋体"/>
                <w:b w:val="0"/>
                <w:bCs w:val="0"/>
                <w:sz w:val="21"/>
                <w:szCs w:val="21"/>
                <w:highlight w:val="none"/>
              </w:rPr>
            </w:pPr>
            <w:r>
              <w:rPr>
                <w:rFonts w:hint="eastAsia" w:ascii="宋体" w:hAnsi="宋体" w:eastAsia="宋体" w:cs="宋体"/>
                <w:b w:val="0"/>
                <w:bCs w:val="0"/>
                <w:color w:val="000000"/>
                <w:sz w:val="21"/>
                <w:szCs w:val="21"/>
                <w:highlight w:val="none"/>
              </w:rPr>
              <w:t>10606</w:t>
            </w:r>
          </w:p>
        </w:tc>
        <w:tc>
          <w:tcPr>
            <w:tcW w:w="376"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sz w:val="21"/>
                <w:szCs w:val="21"/>
                <w:highlight w:val="none"/>
                <w:lang w:val="zh-CN" w:bidi="zh-CN"/>
              </w:rPr>
            </w:pPr>
            <w:r>
              <w:rPr>
                <w:rFonts w:hint="eastAsia" w:ascii="宋体" w:hAnsi="宋体" w:eastAsia="宋体" w:cs="宋体"/>
                <w:b w:val="0"/>
                <w:sz w:val="21"/>
                <w:szCs w:val="21"/>
                <w:highlight w:val="none"/>
                <w:lang w:val="zh-CN" w:bidi="zh-CN"/>
              </w:rPr>
              <w:t>拱桥除外</w:t>
            </w:r>
          </w:p>
        </w:tc>
        <w:tc>
          <w:tcPr>
            <w:tcW w:w="376"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sz w:val="21"/>
                <w:szCs w:val="21"/>
                <w:highlight w:val="none"/>
                <w:lang w:val="zh-CN" w:bidi="zh-CN"/>
              </w:rPr>
            </w:pPr>
            <w:r>
              <w:rPr>
                <w:rFonts w:hint="eastAsia" w:ascii="宋体" w:hAnsi="宋体" w:eastAsia="宋体" w:cs="宋体"/>
                <w:b w:val="0"/>
                <w:sz w:val="21"/>
                <w:szCs w:val="21"/>
                <w:highlight w:val="none"/>
                <w:lang w:val="zh-CN" w:bidi="zh-CN"/>
              </w:rPr>
              <w:t>满足河湖</w:t>
            </w:r>
          </w:p>
          <w:p>
            <w:pPr>
              <w:pStyle w:val="7"/>
              <w:rPr>
                <w:rFonts w:hint="eastAsia" w:ascii="宋体" w:hAnsi="宋体" w:eastAsia="宋体" w:cs="宋体"/>
                <w:b w:val="0"/>
                <w:sz w:val="21"/>
                <w:szCs w:val="21"/>
                <w:highlight w:val="none"/>
                <w:lang w:val="zh-CN" w:bidi="zh-CN"/>
              </w:rPr>
            </w:pPr>
            <w:r>
              <w:rPr>
                <w:rFonts w:hint="eastAsia" w:ascii="宋体" w:hAnsi="宋体" w:eastAsia="宋体" w:cs="宋体"/>
                <w:b w:val="0"/>
                <w:sz w:val="21"/>
                <w:szCs w:val="21"/>
                <w:highlight w:val="none"/>
                <w:lang w:val="zh-CN" w:bidi="zh-CN"/>
              </w:rPr>
              <w:t>划界要求</w:t>
            </w:r>
          </w:p>
        </w:tc>
        <w:tc>
          <w:tcPr>
            <w:tcW w:w="741"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sz w:val="21"/>
                <w:szCs w:val="21"/>
                <w:highlight w:val="none"/>
                <w:lang w:val="zh-CN" w:bidi="zh-CN"/>
              </w:rPr>
            </w:pPr>
            <w:r>
              <w:rPr>
                <w:rFonts w:hint="eastAsia" w:ascii="宋体" w:hAnsi="宋体" w:eastAsia="宋体" w:cs="宋体"/>
                <w:b w:val="0"/>
                <w:sz w:val="21"/>
                <w:szCs w:val="21"/>
                <w:highlight w:val="none"/>
                <w:lang w:val="zh-CN" w:bidi="zh-CN"/>
              </w:rPr>
              <w:t>不得小于80°</w:t>
            </w:r>
          </w:p>
        </w:tc>
        <w:tc>
          <w:tcPr>
            <w:tcW w:w="370"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sz w:val="21"/>
                <w:szCs w:val="21"/>
                <w:highlight w:val="none"/>
                <w:lang w:val="zh-CN" w:bidi="zh-CN"/>
              </w:rPr>
            </w:pPr>
            <w:r>
              <w:rPr>
                <w:rFonts w:hint="eastAsia" w:ascii="宋体" w:hAnsi="宋体" w:eastAsia="宋体" w:cs="宋体"/>
                <w:b w:val="0"/>
                <w:sz w:val="21"/>
                <w:szCs w:val="21"/>
                <w:highlight w:val="none"/>
                <w:lang w:val="zh-CN" w:bidi="zh-CN"/>
              </w:rPr>
              <w:t>不得设</w:t>
            </w:r>
          </w:p>
          <w:p>
            <w:pPr>
              <w:pStyle w:val="7"/>
              <w:rPr>
                <w:rFonts w:hint="eastAsia" w:ascii="宋体" w:hAnsi="宋体" w:eastAsia="宋体" w:cs="宋体"/>
                <w:b w:val="0"/>
                <w:sz w:val="21"/>
                <w:szCs w:val="21"/>
                <w:highlight w:val="none"/>
                <w:lang w:val="zh-CN" w:bidi="zh-CN"/>
              </w:rPr>
            </w:pPr>
            <w:r>
              <w:rPr>
                <w:rFonts w:hint="eastAsia" w:ascii="宋体" w:hAnsi="宋体" w:eastAsia="宋体" w:cs="宋体"/>
                <w:b w:val="0"/>
                <w:sz w:val="21"/>
                <w:szCs w:val="21"/>
                <w:highlight w:val="none"/>
                <w:lang w:val="zh-CN" w:bidi="zh-CN"/>
              </w:rPr>
              <w:t>引道</w:t>
            </w:r>
          </w:p>
        </w:tc>
        <w:tc>
          <w:tcPr>
            <w:tcW w:w="589"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sz w:val="21"/>
                <w:szCs w:val="21"/>
                <w:highlight w:val="none"/>
                <w:lang w:val="zh-CN" w:bidi="zh-CN"/>
              </w:rPr>
            </w:pPr>
            <w:r>
              <w:rPr>
                <w:rFonts w:hint="eastAsia" w:ascii="宋体" w:hAnsi="宋体" w:eastAsia="宋体" w:cs="宋体"/>
                <w:b w:val="0"/>
                <w:sz w:val="21"/>
                <w:szCs w:val="21"/>
                <w:highlight w:val="none"/>
                <w:lang w:val="zh-CN" w:bidi="zh-CN"/>
              </w:rPr>
              <w:t>平行</w:t>
            </w:r>
          </w:p>
        </w:tc>
        <w:tc>
          <w:tcPr>
            <w:tcW w:w="484"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sz w:val="21"/>
                <w:szCs w:val="21"/>
                <w:highlight w:val="none"/>
                <w:lang w:val="zh-CN" w:bidi="zh-CN"/>
              </w:rPr>
            </w:pPr>
            <w:r>
              <w:rPr>
                <w:rFonts w:hint="eastAsia" w:ascii="宋体" w:hAnsi="宋体" w:eastAsia="宋体" w:cs="宋体"/>
                <w:b w:val="0"/>
                <w:sz w:val="21"/>
                <w:szCs w:val="21"/>
                <w:highlight w:val="none"/>
                <w:lang w:val="zh-CN" w:bidi="zh-CN"/>
              </w:rPr>
              <w:t>不小于规划河宽</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sz w:val="21"/>
                <w:szCs w:val="21"/>
                <w:highlight w:val="none"/>
                <w:lang w:val="zh-CN" w:bidi="zh-CN"/>
              </w:rPr>
            </w:pPr>
            <w:r>
              <w:rPr>
                <w:rFonts w:hint="eastAsia" w:ascii="宋体" w:hAnsi="宋体" w:eastAsia="宋体" w:cs="宋体"/>
                <w:b w:val="0"/>
                <w:sz w:val="21"/>
                <w:szCs w:val="21"/>
                <w:highlight w:val="none"/>
                <w:lang w:val="zh-CN" w:bidi="zh-CN"/>
              </w:rPr>
              <w:t>单孔不</w:t>
            </w:r>
          </w:p>
          <w:p>
            <w:pPr>
              <w:pStyle w:val="7"/>
              <w:rPr>
                <w:rFonts w:hint="eastAsia" w:ascii="宋体" w:hAnsi="宋体" w:eastAsia="宋体" w:cs="宋体"/>
                <w:b w:val="0"/>
                <w:sz w:val="21"/>
                <w:szCs w:val="21"/>
                <w:highlight w:val="none"/>
                <w:lang w:val="zh-CN" w:bidi="zh-CN"/>
              </w:rPr>
            </w:pPr>
            <w:r>
              <w:rPr>
                <w:rFonts w:hint="eastAsia" w:ascii="宋体" w:hAnsi="宋体" w:eastAsia="宋体" w:cs="宋体"/>
                <w:b w:val="0"/>
                <w:sz w:val="21"/>
                <w:szCs w:val="21"/>
                <w:highlight w:val="none"/>
                <w:lang w:val="zh-CN" w:bidi="zh-CN"/>
              </w:rPr>
              <w:t>小于20m</w:t>
            </w:r>
          </w:p>
        </w:tc>
        <w:tc>
          <w:tcPr>
            <w:tcW w:w="324"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sz w:val="21"/>
                <w:szCs w:val="21"/>
                <w:highlight w:val="none"/>
                <w:lang w:val="zh-CN" w:bidi="zh-CN"/>
              </w:rPr>
            </w:pPr>
            <w:r>
              <w:rPr>
                <w:rFonts w:hint="eastAsia" w:ascii="宋体" w:hAnsi="宋体" w:eastAsia="宋体" w:cs="宋体"/>
                <w:b w:val="0"/>
                <w:sz w:val="21"/>
                <w:szCs w:val="21"/>
                <w:highlight w:val="none"/>
                <w:lang w:val="zh-CN" w:bidi="zh-CN"/>
              </w:rPr>
              <w:t>不小于</w:t>
            </w:r>
          </w:p>
          <w:p>
            <w:pPr>
              <w:pStyle w:val="7"/>
              <w:rPr>
                <w:rFonts w:hint="eastAsia" w:ascii="宋体" w:hAnsi="宋体" w:eastAsia="宋体" w:cs="宋体"/>
                <w:b w:val="0"/>
                <w:sz w:val="21"/>
                <w:szCs w:val="21"/>
                <w:highlight w:val="none"/>
                <w:lang w:val="zh-CN" w:bidi="zh-CN"/>
              </w:rPr>
            </w:pPr>
            <w:r>
              <w:rPr>
                <w:rFonts w:hint="eastAsia" w:ascii="宋体" w:hAnsi="宋体" w:eastAsia="宋体" w:cs="宋体"/>
                <w:b w:val="0"/>
                <w:sz w:val="21"/>
                <w:szCs w:val="21"/>
                <w:highlight w:val="none"/>
                <w:lang w:val="zh-CN" w:bidi="zh-CN"/>
              </w:rPr>
              <w:t>6.0m</w:t>
            </w:r>
          </w:p>
        </w:tc>
        <w:tc>
          <w:tcPr>
            <w:tcW w:w="483"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sz w:val="21"/>
                <w:szCs w:val="21"/>
                <w:highlight w:val="none"/>
                <w:lang w:val="zh-CN" w:bidi="zh-CN"/>
              </w:rPr>
            </w:pPr>
            <w:r>
              <w:rPr>
                <w:rFonts w:hint="eastAsia" w:ascii="宋体" w:hAnsi="宋体" w:eastAsia="宋体" w:cs="宋体"/>
                <w:b w:val="0"/>
                <w:sz w:val="21"/>
                <w:szCs w:val="21"/>
                <w:highlight w:val="none"/>
                <w:lang w:val="zh-CN" w:bidi="zh-CN"/>
              </w:rPr>
              <w:t>满足全桥跨要求</w:t>
            </w:r>
          </w:p>
        </w:tc>
        <w:tc>
          <w:tcPr>
            <w:tcW w:w="502"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sz w:val="21"/>
                <w:szCs w:val="21"/>
                <w:highlight w:val="none"/>
                <w:lang w:val="zh-CN" w:bidi="zh-CN"/>
              </w:rPr>
            </w:pPr>
            <w:r>
              <w:rPr>
                <w:rFonts w:hint="eastAsia" w:ascii="宋体" w:hAnsi="宋体" w:eastAsia="宋体" w:cs="宋体"/>
                <w:b w:val="0"/>
                <w:sz w:val="21"/>
                <w:szCs w:val="21"/>
                <w:highlight w:val="none"/>
                <w:lang w:val="zh-CN" w:bidi="zh-CN"/>
              </w:rPr>
              <w:t>应考虑</w:t>
            </w:r>
          </w:p>
          <w:p>
            <w:pPr>
              <w:pStyle w:val="7"/>
              <w:rPr>
                <w:rFonts w:hint="eastAsia" w:ascii="宋体" w:hAnsi="宋体" w:eastAsia="宋体" w:cs="宋体"/>
                <w:b w:val="0"/>
                <w:sz w:val="21"/>
                <w:szCs w:val="21"/>
                <w:highlight w:val="none"/>
                <w:lang w:val="zh-CN" w:bidi="zh-CN"/>
              </w:rPr>
            </w:pPr>
            <w:r>
              <w:rPr>
                <w:rFonts w:hint="eastAsia" w:ascii="宋体" w:hAnsi="宋体" w:eastAsia="宋体" w:cs="宋体"/>
                <w:b w:val="0"/>
                <w:sz w:val="21"/>
                <w:szCs w:val="21"/>
                <w:highlight w:val="none"/>
                <w:lang w:val="zh-CN" w:bidi="zh-CN"/>
              </w:rPr>
              <w:t>冲深（6.60m）</w:t>
            </w:r>
          </w:p>
        </w:tc>
      </w:tr>
      <w:tr>
        <w:tblPrEx>
          <w:tblCellMar>
            <w:top w:w="0" w:type="dxa"/>
            <w:left w:w="108" w:type="dxa"/>
            <w:bottom w:w="0" w:type="dxa"/>
            <w:right w:w="108" w:type="dxa"/>
          </w:tblCellMar>
        </w:tblPrEx>
        <w:trPr>
          <w:trHeight w:val="288" w:hRule="atLeast"/>
          <w:jc w:val="center"/>
        </w:trPr>
        <w:tc>
          <w:tcPr>
            <w:tcW w:w="376"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吉鲁庆沟</w:t>
            </w:r>
          </w:p>
          <w:p>
            <w:pPr>
              <w:pStyle w:val="7"/>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7940</w:t>
            </w:r>
          </w:p>
        </w:tc>
        <w:tc>
          <w:tcPr>
            <w:tcW w:w="376"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sz w:val="21"/>
                <w:szCs w:val="21"/>
                <w:highlight w:val="none"/>
                <w:lang w:val="zh-CN" w:bidi="zh-CN"/>
              </w:rPr>
            </w:pPr>
            <w:r>
              <w:rPr>
                <w:rFonts w:hint="eastAsia" w:ascii="宋体" w:hAnsi="宋体" w:eastAsia="宋体" w:cs="宋体"/>
                <w:b w:val="0"/>
                <w:sz w:val="21"/>
                <w:szCs w:val="21"/>
                <w:highlight w:val="none"/>
                <w:lang w:val="zh-CN" w:bidi="zh-CN"/>
              </w:rPr>
              <w:t>拱桥除外</w:t>
            </w:r>
          </w:p>
        </w:tc>
        <w:tc>
          <w:tcPr>
            <w:tcW w:w="376"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sz w:val="21"/>
                <w:szCs w:val="21"/>
                <w:highlight w:val="none"/>
                <w:lang w:val="zh-CN" w:bidi="zh-CN"/>
              </w:rPr>
            </w:pPr>
            <w:r>
              <w:rPr>
                <w:rFonts w:hint="eastAsia" w:ascii="宋体" w:hAnsi="宋体" w:eastAsia="宋体" w:cs="宋体"/>
                <w:b w:val="0"/>
                <w:sz w:val="21"/>
                <w:szCs w:val="21"/>
                <w:highlight w:val="none"/>
                <w:lang w:val="zh-CN" w:bidi="zh-CN"/>
              </w:rPr>
              <w:t>满足河湖</w:t>
            </w:r>
          </w:p>
          <w:p>
            <w:pPr>
              <w:pStyle w:val="7"/>
              <w:rPr>
                <w:rFonts w:hint="eastAsia" w:ascii="宋体" w:hAnsi="宋体" w:eastAsia="宋体" w:cs="宋体"/>
                <w:b w:val="0"/>
                <w:sz w:val="21"/>
                <w:szCs w:val="21"/>
                <w:highlight w:val="none"/>
                <w:lang w:val="zh-CN" w:bidi="zh-CN"/>
              </w:rPr>
            </w:pPr>
            <w:r>
              <w:rPr>
                <w:rFonts w:hint="eastAsia" w:ascii="宋体" w:hAnsi="宋体" w:eastAsia="宋体" w:cs="宋体"/>
                <w:b w:val="0"/>
                <w:sz w:val="21"/>
                <w:szCs w:val="21"/>
                <w:highlight w:val="none"/>
                <w:lang w:val="zh-CN" w:bidi="zh-CN"/>
              </w:rPr>
              <w:t>划界要求</w:t>
            </w:r>
          </w:p>
        </w:tc>
        <w:tc>
          <w:tcPr>
            <w:tcW w:w="741"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sz w:val="21"/>
                <w:szCs w:val="21"/>
                <w:highlight w:val="none"/>
                <w:lang w:val="zh-CN" w:bidi="zh-CN"/>
              </w:rPr>
            </w:pPr>
            <w:r>
              <w:rPr>
                <w:rFonts w:hint="eastAsia" w:ascii="宋体" w:hAnsi="宋体" w:eastAsia="宋体" w:cs="宋体"/>
                <w:b w:val="0"/>
                <w:sz w:val="21"/>
                <w:szCs w:val="21"/>
                <w:highlight w:val="none"/>
                <w:lang w:val="zh-CN" w:bidi="zh-CN"/>
              </w:rPr>
              <w:t>不得小于80°</w:t>
            </w:r>
          </w:p>
        </w:tc>
        <w:tc>
          <w:tcPr>
            <w:tcW w:w="370"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sz w:val="21"/>
                <w:szCs w:val="21"/>
                <w:highlight w:val="none"/>
                <w:lang w:val="zh-CN" w:bidi="zh-CN"/>
              </w:rPr>
            </w:pPr>
            <w:r>
              <w:rPr>
                <w:rFonts w:hint="eastAsia" w:ascii="宋体" w:hAnsi="宋体" w:eastAsia="宋体" w:cs="宋体"/>
                <w:b w:val="0"/>
                <w:sz w:val="21"/>
                <w:szCs w:val="21"/>
                <w:highlight w:val="none"/>
                <w:lang w:val="zh-CN" w:bidi="zh-CN"/>
              </w:rPr>
              <w:t>不得设</w:t>
            </w:r>
          </w:p>
          <w:p>
            <w:pPr>
              <w:pStyle w:val="7"/>
              <w:rPr>
                <w:rFonts w:hint="eastAsia" w:ascii="宋体" w:hAnsi="宋体" w:eastAsia="宋体" w:cs="宋体"/>
                <w:b w:val="0"/>
                <w:sz w:val="21"/>
                <w:szCs w:val="21"/>
                <w:highlight w:val="none"/>
                <w:lang w:val="zh-CN" w:bidi="zh-CN"/>
              </w:rPr>
            </w:pPr>
            <w:r>
              <w:rPr>
                <w:rFonts w:hint="eastAsia" w:ascii="宋体" w:hAnsi="宋体" w:eastAsia="宋体" w:cs="宋体"/>
                <w:b w:val="0"/>
                <w:sz w:val="21"/>
                <w:szCs w:val="21"/>
                <w:highlight w:val="none"/>
                <w:lang w:val="zh-CN" w:bidi="zh-CN"/>
              </w:rPr>
              <w:t>引道</w:t>
            </w:r>
          </w:p>
        </w:tc>
        <w:tc>
          <w:tcPr>
            <w:tcW w:w="589"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sz w:val="21"/>
                <w:szCs w:val="21"/>
                <w:highlight w:val="none"/>
                <w:lang w:val="zh-CN" w:bidi="zh-CN"/>
              </w:rPr>
            </w:pPr>
            <w:r>
              <w:rPr>
                <w:rFonts w:hint="eastAsia" w:ascii="宋体" w:hAnsi="宋体" w:eastAsia="宋体" w:cs="宋体"/>
                <w:b w:val="0"/>
                <w:sz w:val="21"/>
                <w:szCs w:val="21"/>
                <w:highlight w:val="none"/>
                <w:lang w:val="zh-CN" w:bidi="zh-CN"/>
              </w:rPr>
              <w:t>平行</w:t>
            </w:r>
          </w:p>
        </w:tc>
        <w:tc>
          <w:tcPr>
            <w:tcW w:w="484"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sz w:val="21"/>
                <w:szCs w:val="21"/>
                <w:highlight w:val="none"/>
                <w:lang w:val="zh-CN" w:bidi="zh-CN"/>
              </w:rPr>
            </w:pPr>
            <w:r>
              <w:rPr>
                <w:rFonts w:hint="eastAsia" w:ascii="宋体" w:hAnsi="宋体" w:eastAsia="宋体" w:cs="宋体"/>
                <w:b w:val="0"/>
                <w:sz w:val="21"/>
                <w:szCs w:val="21"/>
                <w:highlight w:val="none"/>
                <w:lang w:val="zh-CN" w:bidi="zh-CN"/>
              </w:rPr>
              <w:t>不小于规划河宽</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sz w:val="21"/>
                <w:szCs w:val="21"/>
                <w:highlight w:val="none"/>
                <w:lang w:val="zh-CN" w:bidi="zh-CN"/>
              </w:rPr>
            </w:pPr>
            <w:r>
              <w:rPr>
                <w:rFonts w:hint="eastAsia" w:ascii="宋体" w:hAnsi="宋体" w:eastAsia="宋体" w:cs="宋体"/>
                <w:b w:val="0"/>
                <w:sz w:val="21"/>
                <w:szCs w:val="21"/>
                <w:highlight w:val="none"/>
                <w:lang w:val="zh-CN" w:bidi="zh-CN"/>
              </w:rPr>
              <w:t>单孔不</w:t>
            </w:r>
          </w:p>
          <w:p>
            <w:pPr>
              <w:pStyle w:val="7"/>
              <w:rPr>
                <w:rFonts w:hint="eastAsia" w:ascii="宋体" w:hAnsi="宋体" w:eastAsia="宋体" w:cs="宋体"/>
                <w:b w:val="0"/>
                <w:sz w:val="21"/>
                <w:szCs w:val="21"/>
                <w:highlight w:val="none"/>
                <w:lang w:val="zh-CN" w:bidi="zh-CN"/>
              </w:rPr>
            </w:pPr>
            <w:r>
              <w:rPr>
                <w:rFonts w:hint="eastAsia" w:ascii="宋体" w:hAnsi="宋体" w:eastAsia="宋体" w:cs="宋体"/>
                <w:b w:val="0"/>
                <w:sz w:val="21"/>
                <w:szCs w:val="21"/>
                <w:highlight w:val="none"/>
                <w:lang w:val="zh-CN" w:bidi="zh-CN"/>
              </w:rPr>
              <w:t>小于20m</w:t>
            </w:r>
          </w:p>
        </w:tc>
        <w:tc>
          <w:tcPr>
            <w:tcW w:w="324"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sz w:val="21"/>
                <w:szCs w:val="21"/>
                <w:highlight w:val="none"/>
                <w:lang w:val="zh-CN" w:bidi="zh-CN"/>
              </w:rPr>
            </w:pPr>
            <w:r>
              <w:rPr>
                <w:rFonts w:hint="eastAsia" w:ascii="宋体" w:hAnsi="宋体" w:eastAsia="宋体" w:cs="宋体"/>
                <w:b w:val="0"/>
                <w:sz w:val="21"/>
                <w:szCs w:val="21"/>
                <w:highlight w:val="none"/>
                <w:lang w:val="zh-CN" w:bidi="zh-CN"/>
              </w:rPr>
              <w:t>不小于</w:t>
            </w:r>
          </w:p>
          <w:p>
            <w:pPr>
              <w:pStyle w:val="7"/>
              <w:rPr>
                <w:rFonts w:hint="eastAsia" w:ascii="宋体" w:hAnsi="宋体" w:eastAsia="宋体" w:cs="宋体"/>
                <w:b w:val="0"/>
                <w:sz w:val="21"/>
                <w:szCs w:val="21"/>
                <w:highlight w:val="none"/>
                <w:lang w:val="zh-CN" w:bidi="zh-CN"/>
              </w:rPr>
            </w:pPr>
            <w:r>
              <w:rPr>
                <w:rFonts w:hint="eastAsia" w:ascii="宋体" w:hAnsi="宋体" w:eastAsia="宋体" w:cs="宋体"/>
                <w:b w:val="0"/>
                <w:sz w:val="21"/>
                <w:szCs w:val="21"/>
                <w:highlight w:val="none"/>
                <w:lang w:val="zh-CN" w:bidi="zh-CN"/>
              </w:rPr>
              <w:t>6.0m</w:t>
            </w:r>
          </w:p>
        </w:tc>
        <w:tc>
          <w:tcPr>
            <w:tcW w:w="483"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sz w:val="21"/>
                <w:szCs w:val="21"/>
                <w:highlight w:val="none"/>
                <w:lang w:val="zh-CN" w:bidi="zh-CN"/>
              </w:rPr>
            </w:pPr>
            <w:r>
              <w:rPr>
                <w:rFonts w:hint="eastAsia" w:ascii="宋体" w:hAnsi="宋体" w:eastAsia="宋体" w:cs="宋体"/>
                <w:b w:val="0"/>
                <w:sz w:val="21"/>
                <w:szCs w:val="21"/>
                <w:highlight w:val="none"/>
                <w:lang w:val="zh-CN" w:bidi="zh-CN"/>
              </w:rPr>
              <w:t>满足全桥跨要求</w:t>
            </w:r>
          </w:p>
        </w:tc>
        <w:tc>
          <w:tcPr>
            <w:tcW w:w="502"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sz w:val="21"/>
                <w:szCs w:val="21"/>
                <w:highlight w:val="none"/>
                <w:lang w:val="zh-CN" w:bidi="zh-CN"/>
              </w:rPr>
            </w:pPr>
            <w:r>
              <w:rPr>
                <w:rFonts w:hint="eastAsia" w:ascii="宋体" w:hAnsi="宋体" w:eastAsia="宋体" w:cs="宋体"/>
                <w:b w:val="0"/>
                <w:sz w:val="21"/>
                <w:szCs w:val="21"/>
                <w:highlight w:val="none"/>
                <w:lang w:val="zh-CN" w:bidi="zh-CN"/>
              </w:rPr>
              <w:t>应考虑</w:t>
            </w:r>
          </w:p>
          <w:p>
            <w:pPr>
              <w:pStyle w:val="7"/>
              <w:rPr>
                <w:rFonts w:hint="eastAsia" w:ascii="宋体" w:hAnsi="宋体" w:eastAsia="宋体" w:cs="宋体"/>
                <w:b w:val="0"/>
                <w:sz w:val="21"/>
                <w:szCs w:val="21"/>
                <w:highlight w:val="none"/>
                <w:lang w:val="zh-CN" w:bidi="zh-CN"/>
              </w:rPr>
            </w:pPr>
            <w:r>
              <w:rPr>
                <w:rFonts w:hint="eastAsia" w:ascii="宋体" w:hAnsi="宋体" w:eastAsia="宋体" w:cs="宋体"/>
                <w:b w:val="0"/>
                <w:sz w:val="21"/>
                <w:szCs w:val="21"/>
                <w:highlight w:val="none"/>
                <w:lang w:val="zh-CN" w:bidi="zh-CN"/>
              </w:rPr>
              <w:t>冲深（6.96m）</w:t>
            </w:r>
          </w:p>
        </w:tc>
      </w:tr>
      <w:tr>
        <w:tblPrEx>
          <w:tblCellMar>
            <w:top w:w="0" w:type="dxa"/>
            <w:left w:w="108" w:type="dxa"/>
            <w:bottom w:w="0" w:type="dxa"/>
            <w:right w:w="108" w:type="dxa"/>
          </w:tblCellMar>
        </w:tblPrEx>
        <w:trPr>
          <w:trHeight w:val="288" w:hRule="atLeast"/>
          <w:jc w:val="center"/>
        </w:trPr>
        <w:tc>
          <w:tcPr>
            <w:tcW w:w="376"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布洞沟</w:t>
            </w:r>
          </w:p>
          <w:p>
            <w:pPr>
              <w:pStyle w:val="7"/>
              <w:rPr>
                <w:rFonts w:hint="eastAsia" w:ascii="宋体" w:hAnsi="宋体" w:eastAsia="宋体" w:cs="宋体"/>
                <w:b w:val="0"/>
                <w:bCs w:val="0"/>
                <w:sz w:val="21"/>
                <w:szCs w:val="21"/>
                <w:highlight w:val="none"/>
              </w:rPr>
            </w:pPr>
            <w:r>
              <w:rPr>
                <w:rFonts w:hint="eastAsia" w:ascii="宋体" w:hAnsi="宋体" w:eastAsia="宋体" w:cs="宋体"/>
                <w:b w:val="0"/>
                <w:bCs w:val="0"/>
                <w:color w:val="000000"/>
                <w:sz w:val="21"/>
                <w:szCs w:val="21"/>
                <w:highlight w:val="none"/>
              </w:rPr>
              <w:t>3797</w:t>
            </w:r>
          </w:p>
        </w:tc>
        <w:tc>
          <w:tcPr>
            <w:tcW w:w="376"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sz w:val="21"/>
                <w:szCs w:val="21"/>
                <w:highlight w:val="none"/>
                <w:lang w:val="zh-CN" w:bidi="zh-CN"/>
              </w:rPr>
            </w:pPr>
            <w:r>
              <w:rPr>
                <w:rFonts w:hint="eastAsia" w:ascii="宋体" w:hAnsi="宋体" w:eastAsia="宋体" w:cs="宋体"/>
                <w:b w:val="0"/>
                <w:sz w:val="21"/>
                <w:szCs w:val="21"/>
                <w:highlight w:val="none"/>
                <w:lang w:val="zh-CN" w:bidi="zh-CN"/>
              </w:rPr>
              <w:t>拱桥除外</w:t>
            </w:r>
          </w:p>
        </w:tc>
        <w:tc>
          <w:tcPr>
            <w:tcW w:w="376"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sz w:val="21"/>
                <w:szCs w:val="21"/>
                <w:highlight w:val="none"/>
                <w:lang w:val="zh-CN" w:bidi="zh-CN"/>
              </w:rPr>
            </w:pPr>
            <w:r>
              <w:rPr>
                <w:rFonts w:hint="eastAsia" w:ascii="宋体" w:hAnsi="宋体" w:eastAsia="宋体" w:cs="宋体"/>
                <w:b w:val="0"/>
                <w:sz w:val="21"/>
                <w:szCs w:val="21"/>
                <w:highlight w:val="none"/>
                <w:lang w:val="zh-CN" w:bidi="zh-CN"/>
              </w:rPr>
              <w:t>满足河湖</w:t>
            </w:r>
          </w:p>
          <w:p>
            <w:pPr>
              <w:pStyle w:val="7"/>
              <w:rPr>
                <w:rFonts w:hint="eastAsia" w:ascii="宋体" w:hAnsi="宋体" w:eastAsia="宋体" w:cs="宋体"/>
                <w:b w:val="0"/>
                <w:sz w:val="21"/>
                <w:szCs w:val="21"/>
                <w:highlight w:val="none"/>
                <w:lang w:val="zh-CN" w:bidi="zh-CN"/>
              </w:rPr>
            </w:pPr>
            <w:r>
              <w:rPr>
                <w:rFonts w:hint="eastAsia" w:ascii="宋体" w:hAnsi="宋体" w:eastAsia="宋体" w:cs="宋体"/>
                <w:b w:val="0"/>
                <w:sz w:val="21"/>
                <w:szCs w:val="21"/>
                <w:highlight w:val="none"/>
                <w:lang w:val="zh-CN" w:bidi="zh-CN"/>
              </w:rPr>
              <w:t>划界要求</w:t>
            </w:r>
          </w:p>
        </w:tc>
        <w:tc>
          <w:tcPr>
            <w:tcW w:w="741"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sz w:val="21"/>
                <w:szCs w:val="21"/>
                <w:highlight w:val="none"/>
                <w:lang w:val="zh-CN" w:bidi="zh-CN"/>
              </w:rPr>
            </w:pPr>
            <w:r>
              <w:rPr>
                <w:rFonts w:hint="eastAsia" w:ascii="宋体" w:hAnsi="宋体" w:eastAsia="宋体" w:cs="宋体"/>
                <w:b w:val="0"/>
                <w:sz w:val="21"/>
                <w:szCs w:val="21"/>
                <w:highlight w:val="none"/>
                <w:lang w:val="zh-CN" w:bidi="zh-CN"/>
              </w:rPr>
              <w:t>不得小于80°</w:t>
            </w:r>
          </w:p>
        </w:tc>
        <w:tc>
          <w:tcPr>
            <w:tcW w:w="370"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sz w:val="21"/>
                <w:szCs w:val="21"/>
                <w:highlight w:val="none"/>
                <w:lang w:val="zh-CN" w:bidi="zh-CN"/>
              </w:rPr>
            </w:pPr>
            <w:r>
              <w:rPr>
                <w:rFonts w:hint="eastAsia" w:ascii="宋体" w:hAnsi="宋体" w:eastAsia="宋体" w:cs="宋体"/>
                <w:b w:val="0"/>
                <w:sz w:val="21"/>
                <w:szCs w:val="21"/>
                <w:highlight w:val="none"/>
                <w:lang w:val="zh-CN" w:bidi="zh-CN"/>
              </w:rPr>
              <w:t>不得设</w:t>
            </w:r>
          </w:p>
          <w:p>
            <w:pPr>
              <w:pStyle w:val="7"/>
              <w:rPr>
                <w:rFonts w:hint="eastAsia" w:ascii="宋体" w:hAnsi="宋体" w:eastAsia="宋体" w:cs="宋体"/>
                <w:b w:val="0"/>
                <w:sz w:val="21"/>
                <w:szCs w:val="21"/>
                <w:highlight w:val="none"/>
                <w:lang w:val="zh-CN" w:bidi="zh-CN"/>
              </w:rPr>
            </w:pPr>
            <w:r>
              <w:rPr>
                <w:rFonts w:hint="eastAsia" w:ascii="宋体" w:hAnsi="宋体" w:eastAsia="宋体" w:cs="宋体"/>
                <w:b w:val="0"/>
                <w:sz w:val="21"/>
                <w:szCs w:val="21"/>
                <w:highlight w:val="none"/>
                <w:lang w:val="zh-CN" w:bidi="zh-CN"/>
              </w:rPr>
              <w:t>引道</w:t>
            </w:r>
          </w:p>
        </w:tc>
        <w:tc>
          <w:tcPr>
            <w:tcW w:w="589"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sz w:val="21"/>
                <w:szCs w:val="21"/>
                <w:highlight w:val="none"/>
                <w:lang w:val="zh-CN" w:bidi="zh-CN"/>
              </w:rPr>
            </w:pPr>
            <w:r>
              <w:rPr>
                <w:rFonts w:hint="eastAsia" w:ascii="宋体" w:hAnsi="宋体" w:eastAsia="宋体" w:cs="宋体"/>
                <w:b w:val="0"/>
                <w:sz w:val="21"/>
                <w:szCs w:val="21"/>
                <w:highlight w:val="none"/>
                <w:lang w:val="zh-CN" w:bidi="zh-CN"/>
              </w:rPr>
              <w:t>平行</w:t>
            </w:r>
          </w:p>
        </w:tc>
        <w:tc>
          <w:tcPr>
            <w:tcW w:w="484"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sz w:val="21"/>
                <w:szCs w:val="21"/>
                <w:highlight w:val="none"/>
                <w:lang w:val="zh-CN" w:bidi="zh-CN"/>
              </w:rPr>
            </w:pPr>
            <w:r>
              <w:rPr>
                <w:rFonts w:hint="eastAsia" w:ascii="宋体" w:hAnsi="宋体" w:eastAsia="宋体" w:cs="宋体"/>
                <w:b w:val="0"/>
                <w:sz w:val="21"/>
                <w:szCs w:val="21"/>
                <w:highlight w:val="none"/>
                <w:lang w:val="zh-CN" w:bidi="zh-CN"/>
              </w:rPr>
              <w:t>不小于规划河宽</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sz w:val="21"/>
                <w:szCs w:val="21"/>
                <w:highlight w:val="none"/>
                <w:lang w:val="zh-CN" w:bidi="zh-CN"/>
              </w:rPr>
            </w:pPr>
            <w:r>
              <w:rPr>
                <w:rFonts w:hint="eastAsia" w:ascii="宋体" w:hAnsi="宋体" w:eastAsia="宋体" w:cs="宋体"/>
                <w:b w:val="0"/>
                <w:sz w:val="21"/>
                <w:szCs w:val="21"/>
                <w:highlight w:val="none"/>
                <w:lang w:val="zh-CN" w:bidi="zh-CN"/>
              </w:rPr>
              <w:t>单孔不</w:t>
            </w:r>
          </w:p>
          <w:p>
            <w:pPr>
              <w:pStyle w:val="7"/>
              <w:rPr>
                <w:rFonts w:hint="eastAsia" w:ascii="宋体" w:hAnsi="宋体" w:eastAsia="宋体" w:cs="宋体"/>
                <w:b w:val="0"/>
                <w:sz w:val="21"/>
                <w:szCs w:val="21"/>
                <w:highlight w:val="none"/>
                <w:lang w:val="zh-CN" w:bidi="zh-CN"/>
              </w:rPr>
            </w:pPr>
            <w:r>
              <w:rPr>
                <w:rFonts w:hint="eastAsia" w:ascii="宋体" w:hAnsi="宋体" w:eastAsia="宋体" w:cs="宋体"/>
                <w:b w:val="0"/>
                <w:sz w:val="21"/>
                <w:szCs w:val="21"/>
                <w:highlight w:val="none"/>
                <w:lang w:val="zh-CN" w:bidi="zh-CN"/>
              </w:rPr>
              <w:t>小于20m</w:t>
            </w:r>
          </w:p>
        </w:tc>
        <w:tc>
          <w:tcPr>
            <w:tcW w:w="324"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sz w:val="21"/>
                <w:szCs w:val="21"/>
                <w:highlight w:val="none"/>
                <w:lang w:val="zh-CN" w:bidi="zh-CN"/>
              </w:rPr>
            </w:pPr>
            <w:r>
              <w:rPr>
                <w:rFonts w:hint="eastAsia" w:ascii="宋体" w:hAnsi="宋体" w:eastAsia="宋体" w:cs="宋体"/>
                <w:b w:val="0"/>
                <w:sz w:val="21"/>
                <w:szCs w:val="21"/>
                <w:highlight w:val="none"/>
                <w:lang w:val="zh-CN" w:bidi="zh-CN"/>
              </w:rPr>
              <w:t>不小于</w:t>
            </w:r>
          </w:p>
          <w:p>
            <w:pPr>
              <w:pStyle w:val="7"/>
              <w:rPr>
                <w:rFonts w:hint="eastAsia" w:ascii="宋体" w:hAnsi="宋体" w:eastAsia="宋体" w:cs="宋体"/>
                <w:b w:val="0"/>
                <w:sz w:val="21"/>
                <w:szCs w:val="21"/>
                <w:highlight w:val="none"/>
                <w:lang w:val="zh-CN" w:bidi="zh-CN"/>
              </w:rPr>
            </w:pPr>
            <w:r>
              <w:rPr>
                <w:rFonts w:hint="eastAsia" w:ascii="宋体" w:hAnsi="宋体" w:eastAsia="宋体" w:cs="宋体"/>
                <w:b w:val="0"/>
                <w:sz w:val="21"/>
                <w:szCs w:val="21"/>
                <w:highlight w:val="none"/>
                <w:lang w:val="zh-CN" w:bidi="zh-CN"/>
              </w:rPr>
              <w:t>6.0m</w:t>
            </w:r>
          </w:p>
        </w:tc>
        <w:tc>
          <w:tcPr>
            <w:tcW w:w="483"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sz w:val="21"/>
                <w:szCs w:val="21"/>
                <w:highlight w:val="none"/>
                <w:lang w:val="zh-CN" w:bidi="zh-CN"/>
              </w:rPr>
            </w:pPr>
            <w:r>
              <w:rPr>
                <w:rFonts w:hint="eastAsia" w:ascii="宋体" w:hAnsi="宋体" w:eastAsia="宋体" w:cs="宋体"/>
                <w:b w:val="0"/>
                <w:sz w:val="21"/>
                <w:szCs w:val="21"/>
                <w:highlight w:val="none"/>
                <w:lang w:val="zh-CN" w:bidi="zh-CN"/>
              </w:rPr>
              <w:t>满足全桥跨要求</w:t>
            </w:r>
          </w:p>
        </w:tc>
        <w:tc>
          <w:tcPr>
            <w:tcW w:w="502"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sz w:val="21"/>
                <w:szCs w:val="21"/>
                <w:highlight w:val="none"/>
                <w:lang w:val="zh-CN" w:bidi="zh-CN"/>
              </w:rPr>
            </w:pPr>
            <w:r>
              <w:rPr>
                <w:rFonts w:hint="eastAsia" w:ascii="宋体" w:hAnsi="宋体" w:eastAsia="宋体" w:cs="宋体"/>
                <w:b w:val="0"/>
                <w:sz w:val="21"/>
                <w:szCs w:val="21"/>
                <w:highlight w:val="none"/>
                <w:lang w:val="zh-CN" w:bidi="zh-CN"/>
              </w:rPr>
              <w:t>应考虑</w:t>
            </w:r>
          </w:p>
          <w:p>
            <w:pPr>
              <w:pStyle w:val="7"/>
              <w:rPr>
                <w:rFonts w:hint="eastAsia" w:ascii="宋体" w:hAnsi="宋体" w:eastAsia="宋体" w:cs="宋体"/>
                <w:b w:val="0"/>
                <w:sz w:val="21"/>
                <w:szCs w:val="21"/>
                <w:highlight w:val="none"/>
                <w:lang w:val="zh-CN" w:bidi="zh-CN"/>
              </w:rPr>
            </w:pPr>
            <w:r>
              <w:rPr>
                <w:rFonts w:hint="eastAsia" w:ascii="宋体" w:hAnsi="宋体" w:eastAsia="宋体" w:cs="宋体"/>
                <w:b w:val="0"/>
                <w:sz w:val="21"/>
                <w:szCs w:val="21"/>
                <w:highlight w:val="none"/>
                <w:lang w:val="zh-CN" w:bidi="zh-CN"/>
              </w:rPr>
              <w:t>冲深（5.11m）</w:t>
            </w:r>
          </w:p>
        </w:tc>
      </w:tr>
      <w:tr>
        <w:tblPrEx>
          <w:tblCellMar>
            <w:top w:w="0" w:type="dxa"/>
            <w:left w:w="108" w:type="dxa"/>
            <w:bottom w:w="0" w:type="dxa"/>
            <w:right w:w="108" w:type="dxa"/>
          </w:tblCellMar>
        </w:tblPrEx>
        <w:trPr>
          <w:trHeight w:val="288" w:hRule="atLeast"/>
          <w:jc w:val="center"/>
        </w:trPr>
        <w:tc>
          <w:tcPr>
            <w:tcW w:w="376"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布洞沟</w:t>
            </w:r>
          </w:p>
          <w:p>
            <w:pPr>
              <w:pStyle w:val="7"/>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1203</w:t>
            </w:r>
          </w:p>
        </w:tc>
        <w:tc>
          <w:tcPr>
            <w:tcW w:w="376"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sz w:val="21"/>
                <w:szCs w:val="21"/>
                <w:highlight w:val="none"/>
                <w:lang w:val="zh-CN" w:bidi="zh-CN"/>
              </w:rPr>
            </w:pPr>
            <w:r>
              <w:rPr>
                <w:rFonts w:hint="eastAsia" w:ascii="宋体" w:hAnsi="宋体" w:eastAsia="宋体" w:cs="宋体"/>
                <w:b w:val="0"/>
                <w:sz w:val="21"/>
                <w:szCs w:val="21"/>
                <w:highlight w:val="none"/>
                <w:lang w:val="zh-CN" w:bidi="zh-CN"/>
              </w:rPr>
              <w:t>拱桥除外</w:t>
            </w:r>
          </w:p>
        </w:tc>
        <w:tc>
          <w:tcPr>
            <w:tcW w:w="376"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sz w:val="21"/>
                <w:szCs w:val="21"/>
                <w:highlight w:val="none"/>
                <w:lang w:val="zh-CN" w:bidi="zh-CN"/>
              </w:rPr>
            </w:pPr>
            <w:r>
              <w:rPr>
                <w:rFonts w:hint="eastAsia" w:ascii="宋体" w:hAnsi="宋体" w:eastAsia="宋体" w:cs="宋体"/>
                <w:b w:val="0"/>
                <w:sz w:val="21"/>
                <w:szCs w:val="21"/>
                <w:highlight w:val="none"/>
                <w:lang w:val="zh-CN" w:bidi="zh-CN"/>
              </w:rPr>
              <w:t>满足河湖</w:t>
            </w:r>
          </w:p>
          <w:p>
            <w:pPr>
              <w:pStyle w:val="7"/>
              <w:rPr>
                <w:rFonts w:hint="eastAsia" w:ascii="宋体" w:hAnsi="宋体" w:eastAsia="宋体" w:cs="宋体"/>
                <w:b w:val="0"/>
                <w:sz w:val="21"/>
                <w:szCs w:val="21"/>
                <w:highlight w:val="none"/>
                <w:lang w:val="zh-CN" w:bidi="zh-CN"/>
              </w:rPr>
            </w:pPr>
            <w:r>
              <w:rPr>
                <w:rFonts w:hint="eastAsia" w:ascii="宋体" w:hAnsi="宋体" w:eastAsia="宋体" w:cs="宋体"/>
                <w:b w:val="0"/>
                <w:sz w:val="21"/>
                <w:szCs w:val="21"/>
                <w:highlight w:val="none"/>
                <w:lang w:val="zh-CN" w:bidi="zh-CN"/>
              </w:rPr>
              <w:t>划界要求</w:t>
            </w:r>
          </w:p>
        </w:tc>
        <w:tc>
          <w:tcPr>
            <w:tcW w:w="741"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sz w:val="21"/>
                <w:szCs w:val="21"/>
                <w:highlight w:val="none"/>
                <w:lang w:val="zh-CN" w:bidi="zh-CN"/>
              </w:rPr>
            </w:pPr>
            <w:r>
              <w:rPr>
                <w:rFonts w:hint="eastAsia" w:ascii="宋体" w:hAnsi="宋体" w:eastAsia="宋体" w:cs="宋体"/>
                <w:b w:val="0"/>
                <w:sz w:val="21"/>
                <w:szCs w:val="21"/>
                <w:highlight w:val="none"/>
                <w:lang w:val="zh-CN" w:bidi="zh-CN"/>
              </w:rPr>
              <w:t>不得小于80°</w:t>
            </w:r>
          </w:p>
        </w:tc>
        <w:tc>
          <w:tcPr>
            <w:tcW w:w="370"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sz w:val="21"/>
                <w:szCs w:val="21"/>
                <w:highlight w:val="none"/>
                <w:lang w:val="zh-CN" w:bidi="zh-CN"/>
              </w:rPr>
            </w:pPr>
            <w:r>
              <w:rPr>
                <w:rFonts w:hint="eastAsia" w:ascii="宋体" w:hAnsi="宋体" w:eastAsia="宋体" w:cs="宋体"/>
                <w:b w:val="0"/>
                <w:sz w:val="21"/>
                <w:szCs w:val="21"/>
                <w:highlight w:val="none"/>
                <w:lang w:val="zh-CN" w:bidi="zh-CN"/>
              </w:rPr>
              <w:t>不得设</w:t>
            </w:r>
          </w:p>
          <w:p>
            <w:pPr>
              <w:pStyle w:val="7"/>
              <w:rPr>
                <w:rFonts w:hint="eastAsia" w:ascii="宋体" w:hAnsi="宋体" w:eastAsia="宋体" w:cs="宋体"/>
                <w:b w:val="0"/>
                <w:sz w:val="21"/>
                <w:szCs w:val="21"/>
                <w:highlight w:val="none"/>
                <w:lang w:val="zh-CN" w:bidi="zh-CN"/>
              </w:rPr>
            </w:pPr>
            <w:r>
              <w:rPr>
                <w:rFonts w:hint="eastAsia" w:ascii="宋体" w:hAnsi="宋体" w:eastAsia="宋体" w:cs="宋体"/>
                <w:b w:val="0"/>
                <w:sz w:val="21"/>
                <w:szCs w:val="21"/>
                <w:highlight w:val="none"/>
                <w:lang w:val="zh-CN" w:bidi="zh-CN"/>
              </w:rPr>
              <w:t>引道</w:t>
            </w:r>
          </w:p>
        </w:tc>
        <w:tc>
          <w:tcPr>
            <w:tcW w:w="589"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sz w:val="21"/>
                <w:szCs w:val="21"/>
                <w:highlight w:val="none"/>
                <w:lang w:val="zh-CN" w:bidi="zh-CN"/>
              </w:rPr>
            </w:pPr>
            <w:r>
              <w:rPr>
                <w:rFonts w:hint="eastAsia" w:ascii="宋体" w:hAnsi="宋体" w:eastAsia="宋体" w:cs="宋体"/>
                <w:b w:val="0"/>
                <w:sz w:val="21"/>
                <w:szCs w:val="21"/>
                <w:highlight w:val="none"/>
                <w:lang w:val="zh-CN" w:bidi="zh-CN"/>
              </w:rPr>
              <w:t>平行</w:t>
            </w:r>
          </w:p>
        </w:tc>
        <w:tc>
          <w:tcPr>
            <w:tcW w:w="484"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sz w:val="21"/>
                <w:szCs w:val="21"/>
                <w:highlight w:val="none"/>
                <w:lang w:val="zh-CN" w:bidi="zh-CN"/>
              </w:rPr>
            </w:pPr>
            <w:r>
              <w:rPr>
                <w:rFonts w:hint="eastAsia" w:ascii="宋体" w:hAnsi="宋体" w:eastAsia="宋体" w:cs="宋体"/>
                <w:b w:val="0"/>
                <w:sz w:val="21"/>
                <w:szCs w:val="21"/>
                <w:highlight w:val="none"/>
                <w:lang w:val="zh-CN" w:bidi="zh-CN"/>
              </w:rPr>
              <w:t>不小于规划河宽</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sz w:val="21"/>
                <w:szCs w:val="21"/>
                <w:highlight w:val="none"/>
                <w:lang w:val="zh-CN" w:bidi="zh-CN"/>
              </w:rPr>
            </w:pPr>
            <w:r>
              <w:rPr>
                <w:rFonts w:hint="eastAsia" w:ascii="宋体" w:hAnsi="宋体" w:eastAsia="宋体" w:cs="宋体"/>
                <w:b w:val="0"/>
                <w:sz w:val="21"/>
                <w:szCs w:val="21"/>
                <w:highlight w:val="none"/>
                <w:lang w:val="zh-CN" w:bidi="zh-CN"/>
              </w:rPr>
              <w:t>单孔不</w:t>
            </w:r>
          </w:p>
          <w:p>
            <w:pPr>
              <w:pStyle w:val="7"/>
              <w:rPr>
                <w:rFonts w:hint="eastAsia" w:ascii="宋体" w:hAnsi="宋体" w:eastAsia="宋体" w:cs="宋体"/>
                <w:b w:val="0"/>
                <w:sz w:val="21"/>
                <w:szCs w:val="21"/>
                <w:highlight w:val="none"/>
                <w:lang w:val="zh-CN" w:bidi="zh-CN"/>
              </w:rPr>
            </w:pPr>
            <w:r>
              <w:rPr>
                <w:rFonts w:hint="eastAsia" w:ascii="宋体" w:hAnsi="宋体" w:eastAsia="宋体" w:cs="宋体"/>
                <w:b w:val="0"/>
                <w:sz w:val="21"/>
                <w:szCs w:val="21"/>
                <w:highlight w:val="none"/>
                <w:lang w:val="zh-CN" w:bidi="zh-CN"/>
              </w:rPr>
              <w:t>小于20m</w:t>
            </w:r>
          </w:p>
        </w:tc>
        <w:tc>
          <w:tcPr>
            <w:tcW w:w="324"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sz w:val="21"/>
                <w:szCs w:val="21"/>
                <w:highlight w:val="none"/>
                <w:lang w:val="zh-CN" w:bidi="zh-CN"/>
              </w:rPr>
            </w:pPr>
            <w:r>
              <w:rPr>
                <w:rFonts w:hint="eastAsia" w:ascii="宋体" w:hAnsi="宋体" w:eastAsia="宋体" w:cs="宋体"/>
                <w:b w:val="0"/>
                <w:sz w:val="21"/>
                <w:szCs w:val="21"/>
                <w:highlight w:val="none"/>
                <w:lang w:val="zh-CN" w:bidi="zh-CN"/>
              </w:rPr>
              <w:t>不小于</w:t>
            </w:r>
          </w:p>
          <w:p>
            <w:pPr>
              <w:pStyle w:val="7"/>
              <w:rPr>
                <w:rFonts w:hint="eastAsia" w:ascii="宋体" w:hAnsi="宋体" w:eastAsia="宋体" w:cs="宋体"/>
                <w:b w:val="0"/>
                <w:sz w:val="21"/>
                <w:szCs w:val="21"/>
                <w:highlight w:val="none"/>
                <w:lang w:val="zh-CN" w:bidi="zh-CN"/>
              </w:rPr>
            </w:pPr>
            <w:r>
              <w:rPr>
                <w:rFonts w:hint="eastAsia" w:ascii="宋体" w:hAnsi="宋体" w:eastAsia="宋体" w:cs="宋体"/>
                <w:b w:val="0"/>
                <w:sz w:val="21"/>
                <w:szCs w:val="21"/>
                <w:highlight w:val="none"/>
                <w:lang w:val="zh-CN" w:bidi="zh-CN"/>
              </w:rPr>
              <w:t>6.0m</w:t>
            </w:r>
          </w:p>
        </w:tc>
        <w:tc>
          <w:tcPr>
            <w:tcW w:w="483"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sz w:val="21"/>
                <w:szCs w:val="21"/>
                <w:highlight w:val="none"/>
                <w:lang w:val="zh-CN" w:bidi="zh-CN"/>
              </w:rPr>
            </w:pPr>
            <w:r>
              <w:rPr>
                <w:rFonts w:hint="eastAsia" w:ascii="宋体" w:hAnsi="宋体" w:eastAsia="宋体" w:cs="宋体"/>
                <w:b w:val="0"/>
                <w:sz w:val="21"/>
                <w:szCs w:val="21"/>
                <w:highlight w:val="none"/>
                <w:lang w:val="zh-CN" w:bidi="zh-CN"/>
              </w:rPr>
              <w:t>满足全桥跨要求</w:t>
            </w:r>
          </w:p>
        </w:tc>
        <w:tc>
          <w:tcPr>
            <w:tcW w:w="502"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sz w:val="21"/>
                <w:szCs w:val="21"/>
                <w:highlight w:val="none"/>
                <w:lang w:val="zh-CN" w:bidi="zh-CN"/>
              </w:rPr>
            </w:pPr>
            <w:r>
              <w:rPr>
                <w:rFonts w:hint="eastAsia" w:ascii="宋体" w:hAnsi="宋体" w:eastAsia="宋体" w:cs="宋体"/>
                <w:b w:val="0"/>
                <w:sz w:val="21"/>
                <w:szCs w:val="21"/>
                <w:highlight w:val="none"/>
                <w:lang w:val="zh-CN" w:bidi="zh-CN"/>
              </w:rPr>
              <w:t>应考虑</w:t>
            </w:r>
          </w:p>
          <w:p>
            <w:pPr>
              <w:pStyle w:val="7"/>
              <w:rPr>
                <w:rFonts w:hint="eastAsia" w:ascii="宋体" w:hAnsi="宋体" w:eastAsia="宋体" w:cs="宋体"/>
                <w:b w:val="0"/>
                <w:sz w:val="21"/>
                <w:szCs w:val="21"/>
                <w:highlight w:val="none"/>
                <w:lang w:val="zh-CN" w:bidi="zh-CN"/>
              </w:rPr>
            </w:pPr>
            <w:r>
              <w:rPr>
                <w:rFonts w:hint="eastAsia" w:ascii="宋体" w:hAnsi="宋体" w:eastAsia="宋体" w:cs="宋体"/>
                <w:b w:val="0"/>
                <w:sz w:val="21"/>
                <w:szCs w:val="21"/>
                <w:highlight w:val="none"/>
                <w:lang w:val="zh-CN" w:bidi="zh-CN"/>
              </w:rPr>
              <w:t>冲深（5.07m）</w:t>
            </w:r>
          </w:p>
        </w:tc>
      </w:tr>
    </w:tbl>
    <w:p>
      <w:pPr>
        <w:spacing w:before="207" w:after="207" w:line="240" w:lineRule="auto"/>
        <w:ind w:firstLine="0" w:firstLineChars="0"/>
        <w:rPr>
          <w:rFonts w:hint="eastAsia" w:ascii="黑体" w:hAnsi="黑体" w:eastAsia="黑体"/>
          <w:sz w:val="21"/>
          <w:szCs w:val="21"/>
        </w:rPr>
      </w:pPr>
      <w:r>
        <w:rPr>
          <w:rFonts w:hint="eastAsia" w:ascii="黑体" w:hAnsi="黑体" w:eastAsia="黑体"/>
          <w:sz w:val="21"/>
          <w:szCs w:val="21"/>
        </w:rPr>
        <w:t>备注：跨越</w:t>
      </w:r>
      <w:r>
        <w:rPr>
          <w:rFonts w:hint="eastAsia" w:ascii="黑体" w:hAnsi="黑体" w:eastAsia="黑体"/>
          <w:sz w:val="21"/>
          <w:szCs w:val="21"/>
          <w:lang w:eastAsia="zh-CN"/>
        </w:rPr>
        <w:t>主要河道</w:t>
      </w:r>
      <w:r>
        <w:rPr>
          <w:rFonts w:hint="eastAsia" w:ascii="黑体" w:hAnsi="黑体" w:eastAsia="黑体"/>
          <w:sz w:val="21"/>
          <w:szCs w:val="21"/>
        </w:rPr>
        <w:t>各类管道工程、渡槽等可参照本表执行。输电线路弧垂应高于河底高程10m以上。</w:t>
      </w:r>
    </w:p>
    <w:p>
      <w:pPr>
        <w:pStyle w:val="4"/>
        <w:spacing w:before="207" w:after="207"/>
        <w:ind w:left="0" w:leftChars="0" w:firstLine="0" w:firstLineChars="0"/>
        <w:rPr>
          <w:rFonts w:hint="eastAsia" w:ascii="黑体" w:hAnsi="黑体" w:eastAsia="黑体"/>
          <w:sz w:val="21"/>
          <w:szCs w:val="21"/>
        </w:rPr>
      </w:pPr>
    </w:p>
    <w:p>
      <w:pPr>
        <w:pStyle w:val="4"/>
        <w:spacing w:before="207" w:after="207"/>
        <w:ind w:left="0" w:leftChars="0" w:firstLine="0" w:firstLineChars="0"/>
        <w:rPr>
          <w:rFonts w:hint="eastAsia" w:ascii="黑体" w:hAnsi="黑体" w:eastAsia="黑体"/>
          <w:sz w:val="21"/>
          <w:szCs w:val="21"/>
        </w:rPr>
      </w:pPr>
    </w:p>
    <w:p>
      <w:pPr>
        <w:pStyle w:val="4"/>
        <w:spacing w:before="207" w:after="207"/>
        <w:ind w:left="0" w:leftChars="0" w:firstLine="0" w:firstLineChars="0"/>
        <w:rPr>
          <w:rFonts w:hint="eastAsia" w:ascii="黑体" w:hAnsi="黑体" w:eastAsia="黑体"/>
          <w:sz w:val="21"/>
          <w:szCs w:val="21"/>
        </w:rPr>
      </w:pPr>
    </w:p>
    <w:p>
      <w:pPr>
        <w:pStyle w:val="7"/>
        <w:rPr>
          <w:rFonts w:hint="eastAsia" w:ascii="黑体" w:hAnsi="黑体" w:eastAsia="黑体" w:cs="黑体"/>
          <w:b w:val="0"/>
          <w:sz w:val="24"/>
          <w:szCs w:val="22"/>
          <w:lang w:val="en-US" w:eastAsia="zh-CN" w:bidi="ar-SA"/>
        </w:rPr>
      </w:pPr>
      <w:r>
        <w:rPr>
          <w:rFonts w:hint="eastAsia" w:ascii="黑体" w:hAnsi="黑体" w:eastAsia="黑体" w:cs="黑体"/>
          <w:b w:val="0"/>
          <w:sz w:val="24"/>
          <w:szCs w:val="22"/>
          <w:lang w:val="en-US" w:eastAsia="zh-CN" w:bidi="ar-SA"/>
        </w:rPr>
        <w:t>开发区内主要河道适用告知承诺制管理的下穿式管道工程相关技术指标和参数</w:t>
      </w:r>
    </w:p>
    <w:tbl>
      <w:tblPr>
        <w:tblStyle w:val="5"/>
        <w:tblW w:w="4859" w:type="pct"/>
        <w:jc w:val="center"/>
        <w:tblLayout w:type="fixed"/>
        <w:tblCellMar>
          <w:top w:w="0" w:type="dxa"/>
          <w:left w:w="108" w:type="dxa"/>
          <w:bottom w:w="0" w:type="dxa"/>
          <w:right w:w="108" w:type="dxa"/>
        </w:tblCellMar>
      </w:tblPr>
      <w:tblGrid>
        <w:gridCol w:w="1166"/>
        <w:gridCol w:w="1403"/>
        <w:gridCol w:w="2657"/>
        <w:gridCol w:w="3330"/>
        <w:gridCol w:w="1376"/>
        <w:gridCol w:w="3843"/>
      </w:tblGrid>
      <w:tr>
        <w:tblPrEx>
          <w:tblCellMar>
            <w:top w:w="0" w:type="dxa"/>
            <w:left w:w="108" w:type="dxa"/>
            <w:bottom w:w="0" w:type="dxa"/>
            <w:right w:w="108" w:type="dxa"/>
          </w:tblCellMar>
        </w:tblPrEx>
        <w:trPr>
          <w:trHeight w:val="210" w:hRule="atLeast"/>
          <w:jc w:val="center"/>
        </w:trPr>
        <w:tc>
          <w:tcPr>
            <w:tcW w:w="423" w:type="pct"/>
            <w:tcBorders>
              <w:top w:val="single" w:color="000000" w:sz="4" w:space="0"/>
              <w:left w:val="single" w:color="000000" w:sz="4" w:space="0"/>
              <w:bottom w:val="single" w:color="000000" w:sz="4" w:space="0"/>
              <w:right w:val="single" w:color="000000" w:sz="4" w:space="0"/>
            </w:tcBorders>
            <w:noWrap w:val="0"/>
            <w:vAlign w:val="center"/>
          </w:tcPr>
          <w:p>
            <w:pPr>
              <w:pStyle w:val="7"/>
              <w:rPr>
                <w:rFonts w:hint="eastAsia" w:ascii="黑体" w:hAnsi="黑体" w:eastAsia="黑体" w:cs="黑体"/>
                <w:b w:val="0"/>
                <w:sz w:val="24"/>
                <w:szCs w:val="24"/>
                <w:highlight w:val="none"/>
              </w:rPr>
            </w:pPr>
            <w:r>
              <w:rPr>
                <w:rFonts w:hint="eastAsia" w:ascii="黑体" w:hAnsi="黑体" w:eastAsia="黑体" w:cs="黑体"/>
                <w:b w:val="0"/>
                <w:sz w:val="24"/>
                <w:szCs w:val="24"/>
                <w:highlight w:val="none"/>
              </w:rPr>
              <w:t>河道特点</w:t>
            </w:r>
          </w:p>
        </w:tc>
        <w:tc>
          <w:tcPr>
            <w:tcW w:w="509"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黑体" w:hAnsi="黑体" w:eastAsia="黑体" w:cs="黑体"/>
                <w:b w:val="0"/>
                <w:sz w:val="24"/>
                <w:szCs w:val="24"/>
                <w:highlight w:val="none"/>
              </w:rPr>
            </w:pPr>
            <w:r>
              <w:rPr>
                <w:rFonts w:hint="eastAsia" w:ascii="黑体" w:hAnsi="黑体" w:eastAsia="黑体" w:cs="黑体"/>
                <w:b w:val="0"/>
                <w:sz w:val="24"/>
                <w:szCs w:val="24"/>
                <w:highlight w:val="none"/>
              </w:rPr>
              <w:t>平面布置</w:t>
            </w:r>
          </w:p>
        </w:tc>
        <w:tc>
          <w:tcPr>
            <w:tcW w:w="964"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黑体" w:hAnsi="黑体" w:eastAsia="黑体" w:cs="黑体"/>
                <w:b w:val="0"/>
                <w:sz w:val="24"/>
                <w:szCs w:val="24"/>
                <w:highlight w:val="none"/>
              </w:rPr>
            </w:pPr>
            <w:r>
              <w:rPr>
                <w:rFonts w:hint="eastAsia" w:ascii="黑体" w:hAnsi="黑体" w:eastAsia="黑体" w:cs="黑体"/>
                <w:b w:val="0"/>
                <w:sz w:val="24"/>
                <w:szCs w:val="24"/>
                <w:highlight w:val="none"/>
              </w:rPr>
              <w:t>穿河段长度</w:t>
            </w:r>
          </w:p>
        </w:tc>
        <w:tc>
          <w:tcPr>
            <w:tcW w:w="1208"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黑体" w:hAnsi="黑体" w:eastAsia="黑体" w:cs="黑体"/>
                <w:b w:val="0"/>
                <w:sz w:val="24"/>
                <w:szCs w:val="24"/>
                <w:highlight w:val="none"/>
              </w:rPr>
            </w:pPr>
            <w:r>
              <w:rPr>
                <w:rFonts w:hint="eastAsia" w:ascii="黑体" w:hAnsi="黑体" w:eastAsia="黑体" w:cs="黑体"/>
                <w:b w:val="0"/>
                <w:sz w:val="24"/>
                <w:szCs w:val="24"/>
                <w:highlight w:val="none"/>
              </w:rPr>
              <w:t>阀门井、排气井、调压井等构筑物</w:t>
            </w:r>
          </w:p>
        </w:tc>
        <w:tc>
          <w:tcPr>
            <w:tcW w:w="499"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黑体" w:hAnsi="黑体" w:eastAsia="黑体" w:cs="黑体"/>
                <w:b w:val="0"/>
                <w:sz w:val="24"/>
                <w:szCs w:val="24"/>
                <w:highlight w:val="none"/>
              </w:rPr>
            </w:pPr>
            <w:r>
              <w:rPr>
                <w:rFonts w:hint="eastAsia" w:ascii="黑体" w:hAnsi="黑体" w:eastAsia="黑体" w:cs="黑体"/>
                <w:b w:val="0"/>
                <w:sz w:val="24"/>
                <w:szCs w:val="24"/>
                <w:highlight w:val="none"/>
              </w:rPr>
              <w:t>河道内埋深</w:t>
            </w:r>
          </w:p>
        </w:tc>
        <w:tc>
          <w:tcPr>
            <w:tcW w:w="1394"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黑体" w:hAnsi="黑体" w:eastAsia="黑体" w:cs="黑体"/>
                <w:b w:val="0"/>
                <w:sz w:val="24"/>
                <w:szCs w:val="24"/>
                <w:highlight w:val="none"/>
              </w:rPr>
            </w:pPr>
            <w:r>
              <w:rPr>
                <w:rFonts w:hint="eastAsia" w:ascii="黑体" w:hAnsi="黑体" w:eastAsia="黑体" w:cs="黑体"/>
                <w:b w:val="0"/>
                <w:sz w:val="24"/>
                <w:szCs w:val="24"/>
                <w:highlight w:val="none"/>
              </w:rPr>
              <w:t>定向钻施工出入土点要求</w:t>
            </w:r>
          </w:p>
        </w:tc>
      </w:tr>
      <w:tr>
        <w:tblPrEx>
          <w:tblCellMar>
            <w:top w:w="0" w:type="dxa"/>
            <w:left w:w="108" w:type="dxa"/>
            <w:bottom w:w="0" w:type="dxa"/>
            <w:right w:w="108" w:type="dxa"/>
          </w:tblCellMar>
        </w:tblPrEx>
        <w:trPr>
          <w:trHeight w:val="210" w:hRule="atLeast"/>
          <w:jc w:val="center"/>
        </w:trPr>
        <w:tc>
          <w:tcPr>
            <w:tcW w:w="423" w:type="pct"/>
            <w:tcBorders>
              <w:top w:val="single" w:color="000000" w:sz="4" w:space="0"/>
              <w:left w:val="single" w:color="000000" w:sz="4" w:space="0"/>
              <w:bottom w:val="single" w:color="000000" w:sz="4" w:space="0"/>
              <w:right w:val="single" w:color="000000" w:sz="4" w:space="0"/>
            </w:tcBorders>
            <w:noWrap w:val="0"/>
            <w:vAlign w:val="center"/>
          </w:tcPr>
          <w:p>
            <w:pPr>
              <w:pStyle w:val="7"/>
              <w:rPr>
                <w:rFonts w:hint="eastAsia" w:ascii="宋体" w:hAnsi="宋体" w:eastAsia="宋体" w:cs="宋体"/>
                <w:b w:val="0"/>
                <w:bCs w:val="0"/>
                <w:highlight w:val="none"/>
              </w:rPr>
            </w:pPr>
            <w:r>
              <w:rPr>
                <w:rFonts w:hint="eastAsia" w:ascii="宋体" w:hAnsi="宋体" w:eastAsia="宋体" w:cs="宋体"/>
                <w:b w:val="0"/>
                <w:bCs w:val="0"/>
                <w:highlight w:val="none"/>
              </w:rPr>
              <w:t>阿布亥沟</w:t>
            </w:r>
          </w:p>
          <w:p>
            <w:pPr>
              <w:pStyle w:val="7"/>
              <w:rPr>
                <w:rFonts w:hint="eastAsia" w:ascii="宋体" w:hAnsi="宋体" w:eastAsia="宋体" w:cs="宋体"/>
                <w:b w:val="0"/>
                <w:bCs w:val="0"/>
                <w:highlight w:val="none"/>
              </w:rPr>
            </w:pPr>
            <w:r>
              <w:rPr>
                <w:rFonts w:hint="eastAsia" w:ascii="宋体" w:hAnsi="宋体" w:eastAsia="宋体" w:cs="宋体"/>
                <w:b w:val="0"/>
                <w:bCs w:val="0"/>
                <w:color w:val="000000"/>
                <w:szCs w:val="21"/>
                <w:highlight w:val="none"/>
              </w:rPr>
              <w:t>4397</w:t>
            </w:r>
          </w:p>
        </w:tc>
        <w:tc>
          <w:tcPr>
            <w:tcW w:w="509"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bCs w:val="0"/>
                <w:highlight w:val="none"/>
              </w:rPr>
            </w:pPr>
            <w:r>
              <w:rPr>
                <w:rFonts w:hint="eastAsia" w:ascii="宋体" w:hAnsi="宋体" w:eastAsia="宋体" w:cs="宋体"/>
                <w:b w:val="0"/>
                <w:bCs w:val="0"/>
                <w:highlight w:val="none"/>
              </w:rPr>
              <w:t>满足河湖</w:t>
            </w:r>
          </w:p>
          <w:p>
            <w:pPr>
              <w:pStyle w:val="7"/>
              <w:rPr>
                <w:rFonts w:hint="eastAsia" w:ascii="宋体" w:hAnsi="宋体" w:eastAsia="宋体" w:cs="宋体"/>
                <w:b w:val="0"/>
                <w:bCs w:val="0"/>
                <w:highlight w:val="none"/>
              </w:rPr>
            </w:pPr>
            <w:r>
              <w:rPr>
                <w:rFonts w:hint="eastAsia" w:ascii="宋体" w:hAnsi="宋体" w:eastAsia="宋体" w:cs="宋体"/>
                <w:b w:val="0"/>
                <w:bCs w:val="0"/>
                <w:highlight w:val="none"/>
              </w:rPr>
              <w:t>划界要求</w:t>
            </w:r>
          </w:p>
        </w:tc>
        <w:tc>
          <w:tcPr>
            <w:tcW w:w="964"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bCs w:val="0"/>
                <w:highlight w:val="none"/>
              </w:rPr>
            </w:pPr>
            <w:r>
              <w:rPr>
                <w:rFonts w:hint="eastAsia" w:ascii="宋体" w:hAnsi="宋体" w:eastAsia="宋体" w:cs="宋体"/>
                <w:b w:val="0"/>
                <w:bCs w:val="0"/>
                <w:highlight w:val="none"/>
              </w:rPr>
              <w:t>100年一遇设计水面线之外</w:t>
            </w:r>
          </w:p>
          <w:p>
            <w:pPr>
              <w:pStyle w:val="7"/>
              <w:rPr>
                <w:rFonts w:hint="eastAsia" w:ascii="宋体" w:hAnsi="宋体" w:eastAsia="宋体" w:cs="宋体"/>
                <w:b w:val="0"/>
                <w:bCs w:val="0"/>
                <w:highlight w:val="none"/>
              </w:rPr>
            </w:pPr>
            <w:r>
              <w:rPr>
                <w:rFonts w:hint="eastAsia" w:ascii="宋体" w:hAnsi="宋体" w:eastAsia="宋体" w:cs="宋体"/>
                <w:b w:val="0"/>
                <w:bCs w:val="0"/>
                <w:highlight w:val="none"/>
              </w:rPr>
              <w:t>规划河道范围之外</w:t>
            </w:r>
          </w:p>
        </w:tc>
        <w:tc>
          <w:tcPr>
            <w:tcW w:w="1208"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bCs w:val="0"/>
                <w:highlight w:val="none"/>
              </w:rPr>
            </w:pPr>
            <w:r>
              <w:rPr>
                <w:rFonts w:hint="eastAsia" w:ascii="宋体" w:hAnsi="宋体" w:eastAsia="宋体" w:cs="宋体"/>
                <w:b w:val="0"/>
                <w:bCs w:val="0"/>
                <w:highlight w:val="none"/>
              </w:rPr>
              <w:t>穿越河段河道内不得设置</w:t>
            </w:r>
          </w:p>
        </w:tc>
        <w:tc>
          <w:tcPr>
            <w:tcW w:w="499"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bCs w:val="0"/>
                <w:highlight w:val="none"/>
              </w:rPr>
            </w:pPr>
            <w:r>
              <w:rPr>
                <w:rFonts w:hint="eastAsia" w:ascii="宋体" w:hAnsi="宋体" w:eastAsia="宋体" w:cs="宋体"/>
                <w:b w:val="0"/>
                <w:bCs w:val="0"/>
                <w:highlight w:val="none"/>
              </w:rPr>
              <w:t>6.66m</w:t>
            </w:r>
          </w:p>
        </w:tc>
        <w:tc>
          <w:tcPr>
            <w:tcW w:w="1394"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bCs w:val="0"/>
                <w:highlight w:val="none"/>
              </w:rPr>
            </w:pPr>
            <w:r>
              <w:rPr>
                <w:rFonts w:hint="eastAsia" w:ascii="宋体" w:hAnsi="宋体" w:eastAsia="宋体" w:cs="宋体"/>
                <w:b w:val="0"/>
                <w:bCs w:val="0"/>
                <w:highlight w:val="none"/>
              </w:rPr>
              <w:t>100年一遇设计水面线之外，</w:t>
            </w:r>
          </w:p>
          <w:p>
            <w:pPr>
              <w:pStyle w:val="7"/>
              <w:rPr>
                <w:rFonts w:hint="eastAsia" w:ascii="宋体" w:hAnsi="宋体" w:eastAsia="宋体" w:cs="宋体"/>
                <w:b w:val="0"/>
                <w:bCs w:val="0"/>
                <w:highlight w:val="none"/>
              </w:rPr>
            </w:pPr>
            <w:r>
              <w:rPr>
                <w:rFonts w:hint="eastAsia" w:ascii="宋体" w:hAnsi="宋体" w:eastAsia="宋体" w:cs="宋体"/>
                <w:b w:val="0"/>
                <w:bCs w:val="0"/>
                <w:highlight w:val="none"/>
              </w:rPr>
              <w:t>河道管理范围线之外，且距离应大于10m</w:t>
            </w:r>
          </w:p>
        </w:tc>
      </w:tr>
      <w:tr>
        <w:tblPrEx>
          <w:tblCellMar>
            <w:top w:w="0" w:type="dxa"/>
            <w:left w:w="108" w:type="dxa"/>
            <w:bottom w:w="0" w:type="dxa"/>
            <w:right w:w="108" w:type="dxa"/>
          </w:tblCellMar>
        </w:tblPrEx>
        <w:trPr>
          <w:trHeight w:val="210" w:hRule="atLeast"/>
          <w:jc w:val="center"/>
        </w:trPr>
        <w:tc>
          <w:tcPr>
            <w:tcW w:w="423" w:type="pct"/>
            <w:tcBorders>
              <w:top w:val="single" w:color="000000" w:sz="4" w:space="0"/>
              <w:left w:val="single" w:color="000000" w:sz="4" w:space="0"/>
              <w:bottom w:val="single" w:color="000000" w:sz="4" w:space="0"/>
              <w:right w:val="single" w:color="000000" w:sz="4" w:space="0"/>
            </w:tcBorders>
            <w:noWrap w:val="0"/>
            <w:vAlign w:val="center"/>
          </w:tcPr>
          <w:p>
            <w:pPr>
              <w:pStyle w:val="7"/>
              <w:rPr>
                <w:rFonts w:hint="eastAsia" w:ascii="宋体" w:hAnsi="宋体" w:eastAsia="宋体" w:cs="宋体"/>
                <w:b w:val="0"/>
                <w:bCs w:val="0"/>
                <w:highlight w:val="none"/>
              </w:rPr>
            </w:pPr>
            <w:r>
              <w:rPr>
                <w:rFonts w:hint="eastAsia" w:ascii="宋体" w:hAnsi="宋体" w:eastAsia="宋体" w:cs="宋体"/>
                <w:b w:val="0"/>
                <w:bCs w:val="0"/>
                <w:highlight w:val="none"/>
              </w:rPr>
              <w:t>吉鲁庆沟</w:t>
            </w:r>
          </w:p>
          <w:p>
            <w:pPr>
              <w:pStyle w:val="7"/>
              <w:rPr>
                <w:rFonts w:hint="eastAsia" w:ascii="宋体" w:hAnsi="宋体" w:eastAsia="宋体" w:cs="宋体"/>
                <w:b w:val="0"/>
                <w:bCs w:val="0"/>
                <w:highlight w:val="none"/>
              </w:rPr>
            </w:pPr>
            <w:r>
              <w:rPr>
                <w:rFonts w:hint="eastAsia" w:ascii="宋体" w:hAnsi="宋体" w:eastAsia="宋体" w:cs="宋体"/>
                <w:b w:val="0"/>
                <w:bCs w:val="0"/>
                <w:color w:val="000000"/>
                <w:szCs w:val="21"/>
                <w:highlight w:val="none"/>
              </w:rPr>
              <w:t>10606</w:t>
            </w:r>
          </w:p>
        </w:tc>
        <w:tc>
          <w:tcPr>
            <w:tcW w:w="509"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bCs w:val="0"/>
                <w:highlight w:val="none"/>
              </w:rPr>
            </w:pPr>
            <w:r>
              <w:rPr>
                <w:rFonts w:hint="eastAsia" w:ascii="宋体" w:hAnsi="宋体" w:eastAsia="宋体" w:cs="宋体"/>
                <w:b w:val="0"/>
                <w:bCs w:val="0"/>
                <w:highlight w:val="none"/>
              </w:rPr>
              <w:t>满足河湖</w:t>
            </w:r>
          </w:p>
          <w:p>
            <w:pPr>
              <w:pStyle w:val="7"/>
              <w:rPr>
                <w:rFonts w:hint="eastAsia" w:ascii="宋体" w:hAnsi="宋体" w:eastAsia="宋体" w:cs="宋体"/>
                <w:b w:val="0"/>
                <w:bCs w:val="0"/>
                <w:highlight w:val="none"/>
              </w:rPr>
            </w:pPr>
            <w:r>
              <w:rPr>
                <w:rFonts w:hint="eastAsia" w:ascii="宋体" w:hAnsi="宋体" w:eastAsia="宋体" w:cs="宋体"/>
                <w:b w:val="0"/>
                <w:bCs w:val="0"/>
                <w:highlight w:val="none"/>
              </w:rPr>
              <w:t>划界要求</w:t>
            </w:r>
          </w:p>
        </w:tc>
        <w:tc>
          <w:tcPr>
            <w:tcW w:w="964"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bCs w:val="0"/>
                <w:highlight w:val="none"/>
              </w:rPr>
            </w:pPr>
            <w:r>
              <w:rPr>
                <w:rFonts w:hint="eastAsia" w:ascii="宋体" w:hAnsi="宋体" w:eastAsia="宋体" w:cs="宋体"/>
                <w:b w:val="0"/>
                <w:bCs w:val="0"/>
                <w:highlight w:val="none"/>
              </w:rPr>
              <w:t>100年一遇设计水面线之外</w:t>
            </w:r>
          </w:p>
          <w:p>
            <w:pPr>
              <w:pStyle w:val="7"/>
              <w:rPr>
                <w:rFonts w:hint="eastAsia" w:ascii="宋体" w:hAnsi="宋体" w:eastAsia="宋体" w:cs="宋体"/>
                <w:b w:val="0"/>
                <w:bCs w:val="0"/>
                <w:highlight w:val="none"/>
              </w:rPr>
            </w:pPr>
            <w:r>
              <w:rPr>
                <w:rFonts w:hint="eastAsia" w:ascii="宋体" w:hAnsi="宋体" w:eastAsia="宋体" w:cs="宋体"/>
                <w:b w:val="0"/>
                <w:bCs w:val="0"/>
                <w:highlight w:val="none"/>
              </w:rPr>
              <w:t>规划河道范围之外</w:t>
            </w:r>
          </w:p>
        </w:tc>
        <w:tc>
          <w:tcPr>
            <w:tcW w:w="1208"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bCs w:val="0"/>
                <w:highlight w:val="none"/>
              </w:rPr>
            </w:pPr>
            <w:r>
              <w:rPr>
                <w:rFonts w:hint="eastAsia" w:ascii="宋体" w:hAnsi="宋体" w:eastAsia="宋体" w:cs="宋体"/>
                <w:b w:val="0"/>
                <w:bCs w:val="0"/>
                <w:highlight w:val="none"/>
              </w:rPr>
              <w:t>穿越河段河道内不得设置</w:t>
            </w:r>
          </w:p>
        </w:tc>
        <w:tc>
          <w:tcPr>
            <w:tcW w:w="499"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bCs w:val="0"/>
                <w:highlight w:val="none"/>
              </w:rPr>
            </w:pPr>
            <w:r>
              <w:rPr>
                <w:rFonts w:hint="eastAsia" w:ascii="宋体" w:hAnsi="宋体" w:eastAsia="宋体" w:cs="宋体"/>
                <w:b w:val="0"/>
                <w:bCs w:val="0"/>
                <w:highlight w:val="none"/>
              </w:rPr>
              <w:t>5.99m</w:t>
            </w:r>
          </w:p>
        </w:tc>
        <w:tc>
          <w:tcPr>
            <w:tcW w:w="1394"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bCs w:val="0"/>
                <w:highlight w:val="none"/>
              </w:rPr>
            </w:pPr>
            <w:r>
              <w:rPr>
                <w:rFonts w:hint="eastAsia" w:ascii="宋体" w:hAnsi="宋体" w:eastAsia="宋体" w:cs="宋体"/>
                <w:b w:val="0"/>
                <w:bCs w:val="0"/>
                <w:highlight w:val="none"/>
              </w:rPr>
              <w:t>100年一遇设计水面线之外，</w:t>
            </w:r>
          </w:p>
          <w:p>
            <w:pPr>
              <w:pStyle w:val="7"/>
              <w:rPr>
                <w:rFonts w:hint="eastAsia" w:ascii="宋体" w:hAnsi="宋体" w:eastAsia="宋体" w:cs="宋体"/>
                <w:b w:val="0"/>
                <w:bCs w:val="0"/>
                <w:highlight w:val="none"/>
              </w:rPr>
            </w:pPr>
            <w:r>
              <w:rPr>
                <w:rFonts w:hint="eastAsia" w:ascii="宋体" w:hAnsi="宋体" w:eastAsia="宋体" w:cs="宋体"/>
                <w:b w:val="0"/>
                <w:bCs w:val="0"/>
                <w:highlight w:val="none"/>
              </w:rPr>
              <w:t>河道管理范围线之外，且距离应大于10m</w:t>
            </w:r>
          </w:p>
        </w:tc>
      </w:tr>
      <w:tr>
        <w:tblPrEx>
          <w:tblCellMar>
            <w:top w:w="0" w:type="dxa"/>
            <w:left w:w="108" w:type="dxa"/>
            <w:bottom w:w="0" w:type="dxa"/>
            <w:right w:w="108" w:type="dxa"/>
          </w:tblCellMar>
        </w:tblPrEx>
        <w:trPr>
          <w:trHeight w:val="210" w:hRule="atLeast"/>
          <w:jc w:val="center"/>
        </w:trPr>
        <w:tc>
          <w:tcPr>
            <w:tcW w:w="423" w:type="pct"/>
            <w:tcBorders>
              <w:top w:val="single" w:color="000000" w:sz="4" w:space="0"/>
              <w:left w:val="single" w:color="000000" w:sz="4" w:space="0"/>
              <w:bottom w:val="single" w:color="000000" w:sz="4" w:space="0"/>
              <w:right w:val="single" w:color="000000" w:sz="4" w:space="0"/>
            </w:tcBorders>
            <w:noWrap w:val="0"/>
            <w:vAlign w:val="center"/>
          </w:tcPr>
          <w:p>
            <w:pPr>
              <w:pStyle w:val="7"/>
              <w:rPr>
                <w:rFonts w:hint="eastAsia" w:ascii="宋体" w:hAnsi="宋体" w:eastAsia="宋体" w:cs="宋体"/>
                <w:b w:val="0"/>
                <w:bCs w:val="0"/>
                <w:highlight w:val="none"/>
              </w:rPr>
            </w:pPr>
            <w:r>
              <w:rPr>
                <w:rFonts w:hint="eastAsia" w:ascii="宋体" w:hAnsi="宋体" w:eastAsia="宋体" w:cs="宋体"/>
                <w:b w:val="0"/>
                <w:bCs w:val="0"/>
                <w:highlight w:val="none"/>
              </w:rPr>
              <w:t>吉鲁庆沟</w:t>
            </w:r>
          </w:p>
          <w:p>
            <w:pPr>
              <w:pStyle w:val="7"/>
              <w:rPr>
                <w:rFonts w:hint="eastAsia" w:ascii="宋体" w:hAnsi="宋体" w:eastAsia="宋体" w:cs="宋体"/>
                <w:b w:val="0"/>
                <w:bCs w:val="0"/>
                <w:highlight w:val="none"/>
              </w:rPr>
            </w:pPr>
            <w:r>
              <w:rPr>
                <w:rFonts w:hint="eastAsia" w:ascii="宋体" w:hAnsi="宋体" w:eastAsia="宋体" w:cs="宋体"/>
                <w:b w:val="0"/>
                <w:bCs w:val="0"/>
                <w:highlight w:val="none"/>
              </w:rPr>
              <w:t>7940</w:t>
            </w:r>
          </w:p>
        </w:tc>
        <w:tc>
          <w:tcPr>
            <w:tcW w:w="509"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bCs w:val="0"/>
                <w:highlight w:val="none"/>
              </w:rPr>
            </w:pPr>
            <w:r>
              <w:rPr>
                <w:rFonts w:hint="eastAsia" w:ascii="宋体" w:hAnsi="宋体" w:eastAsia="宋体" w:cs="宋体"/>
                <w:b w:val="0"/>
                <w:bCs w:val="0"/>
                <w:highlight w:val="none"/>
              </w:rPr>
              <w:t>满足河湖</w:t>
            </w:r>
          </w:p>
          <w:p>
            <w:pPr>
              <w:pStyle w:val="7"/>
              <w:rPr>
                <w:rFonts w:hint="eastAsia" w:ascii="宋体" w:hAnsi="宋体" w:eastAsia="宋体" w:cs="宋体"/>
                <w:b w:val="0"/>
                <w:bCs w:val="0"/>
                <w:highlight w:val="none"/>
              </w:rPr>
            </w:pPr>
            <w:r>
              <w:rPr>
                <w:rFonts w:hint="eastAsia" w:ascii="宋体" w:hAnsi="宋体" w:eastAsia="宋体" w:cs="宋体"/>
                <w:b w:val="0"/>
                <w:bCs w:val="0"/>
                <w:highlight w:val="none"/>
              </w:rPr>
              <w:t>划界要求</w:t>
            </w:r>
          </w:p>
        </w:tc>
        <w:tc>
          <w:tcPr>
            <w:tcW w:w="964"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bCs w:val="0"/>
                <w:highlight w:val="none"/>
              </w:rPr>
            </w:pPr>
            <w:r>
              <w:rPr>
                <w:rFonts w:hint="eastAsia" w:ascii="宋体" w:hAnsi="宋体" w:eastAsia="宋体" w:cs="宋体"/>
                <w:b w:val="0"/>
                <w:bCs w:val="0"/>
                <w:highlight w:val="none"/>
              </w:rPr>
              <w:t>100年一遇设计水面线之外</w:t>
            </w:r>
          </w:p>
          <w:p>
            <w:pPr>
              <w:pStyle w:val="7"/>
              <w:rPr>
                <w:rFonts w:hint="eastAsia" w:ascii="宋体" w:hAnsi="宋体" w:eastAsia="宋体" w:cs="宋体"/>
                <w:b w:val="0"/>
                <w:bCs w:val="0"/>
                <w:highlight w:val="none"/>
              </w:rPr>
            </w:pPr>
            <w:r>
              <w:rPr>
                <w:rFonts w:hint="eastAsia" w:ascii="宋体" w:hAnsi="宋体" w:eastAsia="宋体" w:cs="宋体"/>
                <w:b w:val="0"/>
                <w:bCs w:val="0"/>
                <w:highlight w:val="none"/>
              </w:rPr>
              <w:t>规划河道范围之外</w:t>
            </w:r>
          </w:p>
        </w:tc>
        <w:tc>
          <w:tcPr>
            <w:tcW w:w="1208"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bCs w:val="0"/>
                <w:highlight w:val="none"/>
              </w:rPr>
            </w:pPr>
            <w:r>
              <w:rPr>
                <w:rFonts w:hint="eastAsia" w:ascii="宋体" w:hAnsi="宋体" w:eastAsia="宋体" w:cs="宋体"/>
                <w:b w:val="0"/>
                <w:bCs w:val="0"/>
                <w:highlight w:val="none"/>
              </w:rPr>
              <w:t>穿越河段河道内不得设置</w:t>
            </w:r>
          </w:p>
        </w:tc>
        <w:tc>
          <w:tcPr>
            <w:tcW w:w="499"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bCs w:val="0"/>
                <w:highlight w:val="none"/>
              </w:rPr>
            </w:pPr>
            <w:r>
              <w:rPr>
                <w:rFonts w:hint="eastAsia" w:ascii="宋体" w:hAnsi="宋体" w:eastAsia="宋体" w:cs="宋体"/>
                <w:b w:val="0"/>
                <w:bCs w:val="0"/>
                <w:highlight w:val="none"/>
              </w:rPr>
              <w:t>6.48m</w:t>
            </w:r>
          </w:p>
        </w:tc>
        <w:tc>
          <w:tcPr>
            <w:tcW w:w="1394"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bCs w:val="0"/>
                <w:highlight w:val="none"/>
              </w:rPr>
            </w:pPr>
            <w:r>
              <w:rPr>
                <w:rFonts w:hint="eastAsia" w:ascii="宋体" w:hAnsi="宋体" w:eastAsia="宋体" w:cs="宋体"/>
                <w:b w:val="0"/>
                <w:bCs w:val="0"/>
                <w:highlight w:val="none"/>
              </w:rPr>
              <w:t>100年一遇设计水面线之外，</w:t>
            </w:r>
          </w:p>
          <w:p>
            <w:pPr>
              <w:pStyle w:val="7"/>
              <w:rPr>
                <w:rFonts w:hint="eastAsia" w:ascii="宋体" w:hAnsi="宋体" w:eastAsia="宋体" w:cs="宋体"/>
                <w:b w:val="0"/>
                <w:bCs w:val="0"/>
                <w:highlight w:val="none"/>
              </w:rPr>
            </w:pPr>
            <w:r>
              <w:rPr>
                <w:rFonts w:hint="eastAsia" w:ascii="宋体" w:hAnsi="宋体" w:eastAsia="宋体" w:cs="宋体"/>
                <w:b w:val="0"/>
                <w:bCs w:val="0"/>
                <w:highlight w:val="none"/>
              </w:rPr>
              <w:t>河道管理范围线之外，且距离应大于10m</w:t>
            </w:r>
          </w:p>
        </w:tc>
      </w:tr>
      <w:tr>
        <w:tblPrEx>
          <w:tblCellMar>
            <w:top w:w="0" w:type="dxa"/>
            <w:left w:w="108" w:type="dxa"/>
            <w:bottom w:w="0" w:type="dxa"/>
            <w:right w:w="108" w:type="dxa"/>
          </w:tblCellMar>
        </w:tblPrEx>
        <w:trPr>
          <w:trHeight w:val="210" w:hRule="atLeast"/>
          <w:jc w:val="center"/>
        </w:trPr>
        <w:tc>
          <w:tcPr>
            <w:tcW w:w="423" w:type="pct"/>
            <w:tcBorders>
              <w:top w:val="single" w:color="000000" w:sz="4" w:space="0"/>
              <w:left w:val="single" w:color="000000" w:sz="4" w:space="0"/>
              <w:bottom w:val="single" w:color="000000" w:sz="4" w:space="0"/>
              <w:right w:val="single" w:color="000000" w:sz="4" w:space="0"/>
            </w:tcBorders>
            <w:noWrap w:val="0"/>
            <w:vAlign w:val="center"/>
          </w:tcPr>
          <w:p>
            <w:pPr>
              <w:pStyle w:val="7"/>
              <w:rPr>
                <w:rFonts w:hint="eastAsia" w:ascii="宋体" w:hAnsi="宋体" w:eastAsia="宋体" w:cs="宋体"/>
                <w:b w:val="0"/>
                <w:bCs w:val="0"/>
                <w:highlight w:val="none"/>
              </w:rPr>
            </w:pPr>
            <w:r>
              <w:rPr>
                <w:rFonts w:hint="eastAsia" w:ascii="宋体" w:hAnsi="宋体" w:eastAsia="宋体" w:cs="宋体"/>
                <w:b w:val="0"/>
                <w:bCs w:val="0"/>
                <w:highlight w:val="none"/>
              </w:rPr>
              <w:t>布洞沟</w:t>
            </w:r>
          </w:p>
          <w:p>
            <w:pPr>
              <w:pStyle w:val="7"/>
              <w:rPr>
                <w:rFonts w:hint="eastAsia" w:ascii="宋体" w:hAnsi="宋体" w:eastAsia="宋体" w:cs="宋体"/>
                <w:b w:val="0"/>
                <w:bCs w:val="0"/>
                <w:highlight w:val="none"/>
              </w:rPr>
            </w:pPr>
            <w:r>
              <w:rPr>
                <w:rFonts w:hint="eastAsia" w:ascii="宋体" w:hAnsi="宋体" w:eastAsia="宋体" w:cs="宋体"/>
                <w:b w:val="0"/>
                <w:bCs w:val="0"/>
                <w:color w:val="000000"/>
                <w:szCs w:val="21"/>
                <w:highlight w:val="none"/>
              </w:rPr>
              <w:t>3797</w:t>
            </w:r>
          </w:p>
        </w:tc>
        <w:tc>
          <w:tcPr>
            <w:tcW w:w="509"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bCs w:val="0"/>
                <w:highlight w:val="none"/>
              </w:rPr>
            </w:pPr>
            <w:r>
              <w:rPr>
                <w:rFonts w:hint="eastAsia" w:ascii="宋体" w:hAnsi="宋体" w:eastAsia="宋体" w:cs="宋体"/>
                <w:b w:val="0"/>
                <w:bCs w:val="0"/>
                <w:highlight w:val="none"/>
              </w:rPr>
              <w:t>满足河湖</w:t>
            </w:r>
          </w:p>
          <w:p>
            <w:pPr>
              <w:pStyle w:val="7"/>
              <w:rPr>
                <w:rFonts w:hint="eastAsia" w:ascii="宋体" w:hAnsi="宋体" w:eastAsia="宋体" w:cs="宋体"/>
                <w:b w:val="0"/>
                <w:bCs w:val="0"/>
                <w:highlight w:val="none"/>
              </w:rPr>
            </w:pPr>
            <w:r>
              <w:rPr>
                <w:rFonts w:hint="eastAsia" w:ascii="宋体" w:hAnsi="宋体" w:eastAsia="宋体" w:cs="宋体"/>
                <w:b w:val="0"/>
                <w:bCs w:val="0"/>
                <w:highlight w:val="none"/>
              </w:rPr>
              <w:t>划界要求</w:t>
            </w:r>
          </w:p>
        </w:tc>
        <w:tc>
          <w:tcPr>
            <w:tcW w:w="964"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bCs w:val="0"/>
                <w:highlight w:val="none"/>
              </w:rPr>
            </w:pPr>
            <w:r>
              <w:rPr>
                <w:rFonts w:hint="eastAsia" w:ascii="宋体" w:hAnsi="宋体" w:eastAsia="宋体" w:cs="宋体"/>
                <w:b w:val="0"/>
                <w:bCs w:val="0"/>
                <w:highlight w:val="none"/>
              </w:rPr>
              <w:t>100年一遇设计水面线之外</w:t>
            </w:r>
          </w:p>
          <w:p>
            <w:pPr>
              <w:pStyle w:val="7"/>
              <w:rPr>
                <w:rFonts w:hint="eastAsia" w:ascii="宋体" w:hAnsi="宋体" w:eastAsia="宋体" w:cs="宋体"/>
                <w:b w:val="0"/>
                <w:bCs w:val="0"/>
                <w:highlight w:val="none"/>
              </w:rPr>
            </w:pPr>
            <w:r>
              <w:rPr>
                <w:rFonts w:hint="eastAsia" w:ascii="宋体" w:hAnsi="宋体" w:eastAsia="宋体" w:cs="宋体"/>
                <w:b w:val="0"/>
                <w:bCs w:val="0"/>
                <w:highlight w:val="none"/>
              </w:rPr>
              <w:t>规划河道范围之外</w:t>
            </w:r>
          </w:p>
        </w:tc>
        <w:tc>
          <w:tcPr>
            <w:tcW w:w="1208"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bCs w:val="0"/>
                <w:highlight w:val="none"/>
              </w:rPr>
            </w:pPr>
            <w:r>
              <w:rPr>
                <w:rFonts w:hint="eastAsia" w:ascii="宋体" w:hAnsi="宋体" w:eastAsia="宋体" w:cs="宋体"/>
                <w:b w:val="0"/>
                <w:bCs w:val="0"/>
                <w:highlight w:val="none"/>
              </w:rPr>
              <w:t>穿越河段河道内不得设置</w:t>
            </w:r>
          </w:p>
        </w:tc>
        <w:tc>
          <w:tcPr>
            <w:tcW w:w="499"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bCs w:val="0"/>
                <w:highlight w:val="none"/>
              </w:rPr>
            </w:pPr>
            <w:r>
              <w:rPr>
                <w:rFonts w:hint="eastAsia" w:ascii="宋体" w:hAnsi="宋体" w:eastAsia="宋体" w:cs="宋体"/>
                <w:b w:val="0"/>
                <w:bCs w:val="0"/>
                <w:highlight w:val="none"/>
              </w:rPr>
              <w:t>4.73m</w:t>
            </w:r>
          </w:p>
        </w:tc>
        <w:tc>
          <w:tcPr>
            <w:tcW w:w="1394"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bCs w:val="0"/>
                <w:highlight w:val="none"/>
              </w:rPr>
            </w:pPr>
            <w:r>
              <w:rPr>
                <w:rFonts w:hint="eastAsia" w:ascii="宋体" w:hAnsi="宋体" w:eastAsia="宋体" w:cs="宋体"/>
                <w:b w:val="0"/>
                <w:bCs w:val="0"/>
                <w:highlight w:val="none"/>
              </w:rPr>
              <w:t>100年一遇设计水面线之外，</w:t>
            </w:r>
          </w:p>
          <w:p>
            <w:pPr>
              <w:pStyle w:val="7"/>
              <w:rPr>
                <w:rFonts w:hint="eastAsia" w:ascii="宋体" w:hAnsi="宋体" w:eastAsia="宋体" w:cs="宋体"/>
                <w:b w:val="0"/>
                <w:bCs w:val="0"/>
                <w:highlight w:val="none"/>
              </w:rPr>
            </w:pPr>
            <w:r>
              <w:rPr>
                <w:rFonts w:hint="eastAsia" w:ascii="宋体" w:hAnsi="宋体" w:eastAsia="宋体" w:cs="宋体"/>
                <w:b w:val="0"/>
                <w:bCs w:val="0"/>
                <w:highlight w:val="none"/>
              </w:rPr>
              <w:t>河道管理范围线之外，且距离应大于10m</w:t>
            </w:r>
          </w:p>
        </w:tc>
      </w:tr>
      <w:tr>
        <w:tblPrEx>
          <w:tblCellMar>
            <w:top w:w="0" w:type="dxa"/>
            <w:left w:w="108" w:type="dxa"/>
            <w:bottom w:w="0" w:type="dxa"/>
            <w:right w:w="108" w:type="dxa"/>
          </w:tblCellMar>
        </w:tblPrEx>
        <w:trPr>
          <w:trHeight w:val="210" w:hRule="atLeast"/>
          <w:jc w:val="center"/>
        </w:trPr>
        <w:tc>
          <w:tcPr>
            <w:tcW w:w="423" w:type="pct"/>
            <w:tcBorders>
              <w:top w:val="single" w:color="000000" w:sz="4" w:space="0"/>
              <w:left w:val="single" w:color="000000" w:sz="4" w:space="0"/>
              <w:bottom w:val="single" w:color="000000" w:sz="4" w:space="0"/>
              <w:right w:val="single" w:color="000000" w:sz="4" w:space="0"/>
            </w:tcBorders>
            <w:noWrap w:val="0"/>
            <w:vAlign w:val="center"/>
          </w:tcPr>
          <w:p>
            <w:pPr>
              <w:pStyle w:val="7"/>
              <w:rPr>
                <w:rFonts w:hint="eastAsia" w:ascii="宋体" w:hAnsi="宋体" w:eastAsia="宋体" w:cs="宋体"/>
                <w:b w:val="0"/>
                <w:bCs w:val="0"/>
                <w:highlight w:val="none"/>
              </w:rPr>
            </w:pPr>
            <w:r>
              <w:rPr>
                <w:rFonts w:hint="eastAsia" w:ascii="宋体" w:hAnsi="宋体" w:eastAsia="宋体" w:cs="宋体"/>
                <w:b w:val="0"/>
                <w:bCs w:val="0"/>
                <w:highlight w:val="none"/>
              </w:rPr>
              <w:t>布洞沟</w:t>
            </w:r>
          </w:p>
          <w:p>
            <w:pPr>
              <w:pStyle w:val="7"/>
              <w:rPr>
                <w:rFonts w:hint="eastAsia" w:ascii="宋体" w:hAnsi="宋体" w:eastAsia="宋体" w:cs="宋体"/>
                <w:b w:val="0"/>
                <w:bCs w:val="0"/>
                <w:highlight w:val="none"/>
              </w:rPr>
            </w:pPr>
            <w:r>
              <w:rPr>
                <w:rFonts w:hint="eastAsia" w:ascii="宋体" w:hAnsi="宋体" w:eastAsia="宋体" w:cs="宋体"/>
                <w:b w:val="0"/>
                <w:bCs w:val="0"/>
                <w:highlight w:val="none"/>
              </w:rPr>
              <w:t>1203</w:t>
            </w:r>
          </w:p>
        </w:tc>
        <w:tc>
          <w:tcPr>
            <w:tcW w:w="509"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bCs w:val="0"/>
                <w:highlight w:val="none"/>
              </w:rPr>
            </w:pPr>
            <w:r>
              <w:rPr>
                <w:rFonts w:hint="eastAsia" w:ascii="宋体" w:hAnsi="宋体" w:eastAsia="宋体" w:cs="宋体"/>
                <w:b w:val="0"/>
                <w:bCs w:val="0"/>
                <w:highlight w:val="none"/>
              </w:rPr>
              <w:t>满足河湖</w:t>
            </w:r>
          </w:p>
          <w:p>
            <w:pPr>
              <w:pStyle w:val="7"/>
              <w:rPr>
                <w:rFonts w:hint="eastAsia" w:ascii="宋体" w:hAnsi="宋体" w:eastAsia="宋体" w:cs="宋体"/>
                <w:b w:val="0"/>
                <w:bCs w:val="0"/>
                <w:highlight w:val="none"/>
              </w:rPr>
            </w:pPr>
            <w:r>
              <w:rPr>
                <w:rFonts w:hint="eastAsia" w:ascii="宋体" w:hAnsi="宋体" w:eastAsia="宋体" w:cs="宋体"/>
                <w:b w:val="0"/>
                <w:bCs w:val="0"/>
                <w:highlight w:val="none"/>
              </w:rPr>
              <w:t>划界要求</w:t>
            </w:r>
          </w:p>
        </w:tc>
        <w:tc>
          <w:tcPr>
            <w:tcW w:w="964"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bCs w:val="0"/>
                <w:highlight w:val="none"/>
              </w:rPr>
            </w:pPr>
            <w:r>
              <w:rPr>
                <w:rFonts w:hint="eastAsia" w:ascii="宋体" w:hAnsi="宋体" w:eastAsia="宋体" w:cs="宋体"/>
                <w:b w:val="0"/>
                <w:bCs w:val="0"/>
                <w:highlight w:val="none"/>
              </w:rPr>
              <w:t>100年一遇设计水面线之外</w:t>
            </w:r>
          </w:p>
          <w:p>
            <w:pPr>
              <w:pStyle w:val="7"/>
              <w:rPr>
                <w:rFonts w:hint="eastAsia" w:ascii="宋体" w:hAnsi="宋体" w:eastAsia="宋体" w:cs="宋体"/>
                <w:b w:val="0"/>
                <w:bCs w:val="0"/>
                <w:highlight w:val="none"/>
              </w:rPr>
            </w:pPr>
            <w:r>
              <w:rPr>
                <w:rFonts w:hint="eastAsia" w:ascii="宋体" w:hAnsi="宋体" w:eastAsia="宋体" w:cs="宋体"/>
                <w:b w:val="0"/>
                <w:bCs w:val="0"/>
                <w:highlight w:val="none"/>
              </w:rPr>
              <w:t>规划河道范围之外</w:t>
            </w:r>
          </w:p>
        </w:tc>
        <w:tc>
          <w:tcPr>
            <w:tcW w:w="1208"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bCs w:val="0"/>
                <w:highlight w:val="none"/>
              </w:rPr>
            </w:pPr>
            <w:r>
              <w:rPr>
                <w:rFonts w:hint="eastAsia" w:ascii="宋体" w:hAnsi="宋体" w:eastAsia="宋体" w:cs="宋体"/>
                <w:b w:val="0"/>
                <w:bCs w:val="0"/>
                <w:highlight w:val="none"/>
              </w:rPr>
              <w:t>穿越河段河道内不得设置</w:t>
            </w:r>
          </w:p>
        </w:tc>
        <w:tc>
          <w:tcPr>
            <w:tcW w:w="499"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bCs w:val="0"/>
                <w:highlight w:val="none"/>
              </w:rPr>
            </w:pPr>
            <w:r>
              <w:rPr>
                <w:rFonts w:hint="eastAsia" w:ascii="宋体" w:hAnsi="宋体" w:eastAsia="宋体" w:cs="宋体"/>
                <w:b w:val="0"/>
                <w:bCs w:val="0"/>
                <w:highlight w:val="none"/>
              </w:rPr>
              <w:t>4.81m</w:t>
            </w:r>
          </w:p>
        </w:tc>
        <w:tc>
          <w:tcPr>
            <w:tcW w:w="1394" w:type="pct"/>
            <w:tcBorders>
              <w:top w:val="single" w:color="000000" w:sz="4" w:space="0"/>
              <w:left w:val="single" w:color="000000" w:sz="4" w:space="0"/>
              <w:bottom w:val="single" w:color="000000" w:sz="4" w:space="0"/>
              <w:right w:val="single" w:color="000000" w:sz="4" w:space="0"/>
            </w:tcBorders>
            <w:noWrap/>
            <w:vAlign w:val="center"/>
          </w:tcPr>
          <w:p>
            <w:pPr>
              <w:pStyle w:val="7"/>
              <w:rPr>
                <w:rFonts w:hint="eastAsia" w:ascii="宋体" w:hAnsi="宋体" w:eastAsia="宋体" w:cs="宋体"/>
                <w:b w:val="0"/>
                <w:bCs w:val="0"/>
                <w:highlight w:val="none"/>
              </w:rPr>
            </w:pPr>
            <w:r>
              <w:rPr>
                <w:rFonts w:hint="eastAsia" w:ascii="宋体" w:hAnsi="宋体" w:eastAsia="宋体" w:cs="宋体"/>
                <w:b w:val="0"/>
                <w:bCs w:val="0"/>
                <w:highlight w:val="none"/>
              </w:rPr>
              <w:t>100年一遇设计水面线之外，</w:t>
            </w:r>
          </w:p>
          <w:p>
            <w:pPr>
              <w:pStyle w:val="7"/>
              <w:rPr>
                <w:rFonts w:hint="eastAsia" w:ascii="宋体" w:hAnsi="宋体" w:eastAsia="宋体" w:cs="宋体"/>
                <w:b w:val="0"/>
                <w:bCs w:val="0"/>
                <w:highlight w:val="none"/>
              </w:rPr>
            </w:pPr>
            <w:r>
              <w:rPr>
                <w:rFonts w:hint="eastAsia" w:ascii="宋体" w:hAnsi="宋体" w:eastAsia="宋体" w:cs="宋体"/>
                <w:b w:val="0"/>
                <w:bCs w:val="0"/>
                <w:highlight w:val="none"/>
              </w:rPr>
              <w:t>河道管理范围线之外，且距离应大于10m</w:t>
            </w:r>
          </w:p>
        </w:tc>
      </w:tr>
    </w:tbl>
    <w:p>
      <w:pPr>
        <w:pStyle w:val="4"/>
        <w:spacing w:before="207" w:after="207"/>
        <w:ind w:left="0" w:leftChars="0" w:firstLine="0" w:firstLineChars="0"/>
        <w:rPr>
          <w:rFonts w:hint="eastAsia" w:ascii="黑体" w:hAnsi="黑体" w:eastAsia="黑体"/>
          <w:sz w:val="21"/>
          <w:szCs w:val="21"/>
        </w:rPr>
      </w:pPr>
      <w:r>
        <w:rPr>
          <w:rFonts w:hint="eastAsia" w:ascii="黑体" w:hAnsi="黑体" w:eastAsia="黑体"/>
          <w:sz w:val="21"/>
          <w:szCs w:val="21"/>
        </w:rPr>
        <w:t>备注：穿越</w:t>
      </w:r>
      <w:r>
        <w:rPr>
          <w:rFonts w:hint="eastAsia" w:ascii="黑体" w:hAnsi="黑体" w:eastAsia="黑体"/>
          <w:sz w:val="21"/>
          <w:szCs w:val="21"/>
          <w:lang w:eastAsia="zh-CN"/>
        </w:rPr>
        <w:t>主要河道</w:t>
      </w:r>
      <w:r>
        <w:rPr>
          <w:rFonts w:hint="eastAsia" w:ascii="黑体" w:hAnsi="黑体" w:eastAsia="黑体"/>
          <w:sz w:val="21"/>
          <w:szCs w:val="21"/>
        </w:rPr>
        <w:t>的各类管道工程、综合管廊等可参照本表执行。</w:t>
      </w:r>
    </w:p>
    <w:p>
      <w:pPr>
        <w:pStyle w:val="4"/>
        <w:spacing w:before="207" w:after="207"/>
        <w:ind w:left="0" w:leftChars="0" w:firstLine="0" w:firstLineChars="0"/>
        <w:rPr>
          <w:rFonts w:hint="eastAsia" w:ascii="黑体" w:hAnsi="黑体" w:eastAsia="黑体"/>
          <w:sz w:val="21"/>
          <w:szCs w:val="21"/>
        </w:rPr>
      </w:pPr>
    </w:p>
    <w:p>
      <w:pPr>
        <w:pStyle w:val="4"/>
        <w:spacing w:before="207" w:after="207"/>
        <w:ind w:left="0" w:leftChars="0" w:firstLine="0" w:firstLineChars="0"/>
        <w:rPr>
          <w:rFonts w:hint="eastAsia" w:ascii="黑体" w:hAnsi="黑体" w:eastAsia="黑体"/>
          <w:sz w:val="21"/>
          <w:szCs w:val="21"/>
        </w:rPr>
      </w:pPr>
    </w:p>
    <w:p>
      <w:pPr>
        <w:pStyle w:val="4"/>
        <w:spacing w:before="207" w:after="207"/>
        <w:ind w:left="0" w:leftChars="0" w:firstLine="0" w:firstLineChars="0"/>
        <w:rPr>
          <w:rFonts w:hint="eastAsia" w:ascii="黑体" w:hAnsi="黑体" w:eastAsia="黑体"/>
          <w:sz w:val="21"/>
          <w:szCs w:val="21"/>
        </w:rPr>
      </w:pPr>
    </w:p>
    <w:p>
      <w:pPr>
        <w:pStyle w:val="7"/>
        <w:rPr>
          <w:rFonts w:hint="eastAsia" w:ascii="黑体" w:hAnsi="黑体" w:eastAsia="黑体" w:cs="黑体"/>
          <w:b w:val="0"/>
          <w:sz w:val="24"/>
          <w:szCs w:val="22"/>
          <w:lang w:val="en-US" w:eastAsia="zh-CN" w:bidi="ar-SA"/>
        </w:rPr>
      </w:pPr>
      <w:r>
        <w:rPr>
          <w:rFonts w:hint="eastAsia" w:ascii="黑体" w:hAnsi="黑体" w:eastAsia="黑体" w:cs="黑体"/>
          <w:b w:val="0"/>
          <w:sz w:val="24"/>
          <w:szCs w:val="22"/>
          <w:lang w:val="en-US" w:eastAsia="zh-CN" w:bidi="ar-SA"/>
        </w:rPr>
        <w:t>开发区内主要河道适用告知承诺制管理的临河工程相关技术指标和参数</w:t>
      </w:r>
    </w:p>
    <w:tbl>
      <w:tblPr>
        <w:tblStyle w:val="5"/>
        <w:tblW w:w="4843" w:type="pct"/>
        <w:jc w:val="center"/>
        <w:tblLayout w:type="autofit"/>
        <w:tblCellMar>
          <w:top w:w="0" w:type="dxa"/>
          <w:left w:w="108" w:type="dxa"/>
          <w:bottom w:w="0" w:type="dxa"/>
          <w:right w:w="108" w:type="dxa"/>
        </w:tblCellMar>
      </w:tblPr>
      <w:tblGrid>
        <w:gridCol w:w="1254"/>
        <w:gridCol w:w="2706"/>
        <w:gridCol w:w="3660"/>
        <w:gridCol w:w="3711"/>
        <w:gridCol w:w="2399"/>
      </w:tblGrid>
      <w:tr>
        <w:tblPrEx>
          <w:tblCellMar>
            <w:top w:w="0" w:type="dxa"/>
            <w:left w:w="108" w:type="dxa"/>
            <w:bottom w:w="0" w:type="dxa"/>
            <w:right w:w="108" w:type="dxa"/>
          </w:tblCellMar>
        </w:tblPrEx>
        <w:trPr>
          <w:trHeight w:val="744" w:hRule="atLeast"/>
          <w:jc w:val="center"/>
        </w:trPr>
        <w:tc>
          <w:tcPr>
            <w:tcW w:w="530" w:type="pct"/>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before="207" w:after="207" w:line="240" w:lineRule="auto"/>
              <w:ind w:firstLine="0" w:firstLineChars="0"/>
              <w:jc w:val="center"/>
              <w:rPr>
                <w:rFonts w:hint="eastAsia" w:ascii="黑体" w:hAnsi="黑体" w:eastAsia="黑体" w:cs="黑体"/>
                <w:sz w:val="24"/>
                <w:szCs w:val="24"/>
                <w:highlight w:val="none"/>
                <w:lang w:val="zh-CN" w:bidi="zh-CN"/>
              </w:rPr>
            </w:pPr>
            <w:r>
              <w:rPr>
                <w:rFonts w:hint="eastAsia" w:ascii="黑体" w:hAnsi="黑体" w:eastAsia="黑体" w:cs="黑体"/>
                <w:sz w:val="24"/>
                <w:szCs w:val="24"/>
                <w:highlight w:val="none"/>
                <w:lang w:val="zh-CN" w:bidi="zh-CN"/>
              </w:rPr>
              <w:t>河流</w:t>
            </w:r>
          </w:p>
        </w:tc>
        <w:tc>
          <w:tcPr>
            <w:tcW w:w="769" w:type="pct"/>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before="207" w:after="207" w:line="240" w:lineRule="auto"/>
              <w:ind w:firstLine="0" w:firstLineChars="0"/>
              <w:jc w:val="center"/>
              <w:rPr>
                <w:rFonts w:hint="eastAsia" w:ascii="黑体" w:hAnsi="黑体" w:eastAsia="黑体" w:cs="黑体"/>
                <w:sz w:val="24"/>
                <w:szCs w:val="24"/>
                <w:highlight w:val="none"/>
                <w:lang w:val="zh-CN" w:bidi="zh-CN"/>
              </w:rPr>
            </w:pPr>
            <w:r>
              <w:rPr>
                <w:rFonts w:hint="eastAsia" w:ascii="黑体" w:hAnsi="黑体" w:eastAsia="黑体" w:cs="黑体"/>
                <w:sz w:val="24"/>
                <w:szCs w:val="24"/>
                <w:highlight w:val="none"/>
                <w:lang w:val="zh-CN" w:bidi="zh-CN"/>
              </w:rPr>
              <w:t>平面布置</w:t>
            </w:r>
          </w:p>
        </w:tc>
        <w:tc>
          <w:tcPr>
            <w:tcW w:w="1322" w:type="pct"/>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before="207" w:after="207" w:line="240" w:lineRule="auto"/>
              <w:ind w:firstLine="0" w:firstLineChars="0"/>
              <w:jc w:val="center"/>
              <w:rPr>
                <w:rFonts w:hint="eastAsia" w:ascii="黑体" w:hAnsi="黑体" w:eastAsia="黑体" w:cs="黑体"/>
                <w:sz w:val="24"/>
                <w:szCs w:val="24"/>
                <w:highlight w:val="none"/>
                <w:lang w:val="zh-CN" w:bidi="zh-CN"/>
              </w:rPr>
            </w:pPr>
            <w:r>
              <w:rPr>
                <w:rFonts w:hint="eastAsia" w:ascii="黑体" w:hAnsi="黑体" w:eastAsia="黑体" w:cs="黑体"/>
                <w:sz w:val="24"/>
                <w:szCs w:val="24"/>
                <w:highlight w:val="none"/>
                <w:lang w:val="zh-CN" w:bidi="zh-CN"/>
              </w:rPr>
              <w:t>与洪水淹没线（100年一遇）关系</w:t>
            </w:r>
          </w:p>
        </w:tc>
        <w:tc>
          <w:tcPr>
            <w:tcW w:w="1429" w:type="pct"/>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before="207" w:after="207" w:line="240" w:lineRule="auto"/>
              <w:ind w:firstLine="0" w:firstLineChars="0"/>
              <w:jc w:val="center"/>
              <w:rPr>
                <w:rFonts w:hint="eastAsia" w:ascii="黑体" w:hAnsi="黑体" w:eastAsia="黑体" w:cs="黑体"/>
                <w:sz w:val="24"/>
                <w:szCs w:val="24"/>
                <w:highlight w:val="none"/>
                <w:lang w:val="zh-CN" w:bidi="zh-CN"/>
              </w:rPr>
            </w:pPr>
            <w:r>
              <w:rPr>
                <w:rFonts w:hint="eastAsia" w:ascii="黑体" w:hAnsi="黑体" w:eastAsia="黑体" w:cs="黑体"/>
                <w:sz w:val="24"/>
                <w:szCs w:val="24"/>
                <w:highlight w:val="none"/>
                <w:lang w:val="zh-CN" w:bidi="zh-CN"/>
              </w:rPr>
              <w:t>伸入河道内长度</w:t>
            </w:r>
          </w:p>
        </w:tc>
        <w:tc>
          <w:tcPr>
            <w:tcW w:w="949" w:type="pct"/>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before="207" w:after="207" w:line="240" w:lineRule="auto"/>
              <w:ind w:firstLine="0" w:firstLineChars="0"/>
              <w:jc w:val="center"/>
              <w:rPr>
                <w:rFonts w:hint="eastAsia" w:ascii="黑体" w:hAnsi="黑体" w:eastAsia="黑体" w:cs="黑体"/>
                <w:sz w:val="24"/>
                <w:szCs w:val="24"/>
                <w:highlight w:val="none"/>
                <w:lang w:val="zh-CN" w:bidi="zh-CN"/>
              </w:rPr>
            </w:pPr>
            <w:r>
              <w:rPr>
                <w:rFonts w:hint="eastAsia" w:ascii="黑体" w:hAnsi="黑体" w:eastAsia="黑体" w:cs="黑体"/>
                <w:sz w:val="24"/>
                <w:szCs w:val="24"/>
                <w:highlight w:val="none"/>
                <w:lang w:val="zh-CN" w:bidi="zh-CN"/>
              </w:rPr>
              <w:t>净空要求</w:t>
            </w:r>
          </w:p>
        </w:tc>
      </w:tr>
      <w:tr>
        <w:tblPrEx>
          <w:tblCellMar>
            <w:top w:w="0" w:type="dxa"/>
            <w:left w:w="108" w:type="dxa"/>
            <w:bottom w:w="0" w:type="dxa"/>
            <w:right w:w="108" w:type="dxa"/>
          </w:tblCellMar>
        </w:tblPrEx>
        <w:trPr>
          <w:trHeight w:val="1773" w:hRule="atLeast"/>
          <w:jc w:val="center"/>
        </w:trPr>
        <w:tc>
          <w:tcPr>
            <w:tcW w:w="530" w:type="pct"/>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before="207" w:after="207" w:line="240" w:lineRule="auto"/>
              <w:ind w:firstLine="0" w:firstLineChars="0"/>
              <w:jc w:val="center"/>
              <w:rPr>
                <w:rFonts w:hint="eastAsia" w:ascii="宋体" w:hAnsi="宋体" w:eastAsia="宋体" w:cs="宋体"/>
                <w:sz w:val="21"/>
                <w:szCs w:val="21"/>
                <w:highlight w:val="none"/>
                <w:lang w:val="zh-CN" w:bidi="zh-CN"/>
              </w:rPr>
            </w:pPr>
            <w:r>
              <w:rPr>
                <w:rFonts w:hint="eastAsia" w:ascii="宋体" w:hAnsi="宋体" w:eastAsia="宋体" w:cs="宋体"/>
                <w:sz w:val="21"/>
                <w:szCs w:val="21"/>
                <w:highlight w:val="none"/>
                <w:lang w:val="zh-CN" w:bidi="zh-CN"/>
              </w:rPr>
              <w:t>阿布亥沟、</w:t>
            </w:r>
          </w:p>
          <w:p>
            <w:pPr>
              <w:autoSpaceDE w:val="0"/>
              <w:autoSpaceDN w:val="0"/>
              <w:spacing w:before="207" w:after="207" w:line="240" w:lineRule="auto"/>
              <w:ind w:firstLine="0" w:firstLineChars="0"/>
              <w:jc w:val="center"/>
              <w:rPr>
                <w:rFonts w:hint="eastAsia" w:ascii="宋体" w:hAnsi="宋体" w:eastAsia="宋体" w:cs="宋体"/>
                <w:sz w:val="21"/>
                <w:szCs w:val="21"/>
                <w:highlight w:val="none"/>
                <w:lang w:val="zh-CN" w:bidi="zh-CN"/>
              </w:rPr>
            </w:pPr>
            <w:r>
              <w:rPr>
                <w:rFonts w:hint="eastAsia" w:ascii="宋体" w:hAnsi="宋体" w:eastAsia="宋体" w:cs="宋体"/>
                <w:sz w:val="21"/>
                <w:szCs w:val="21"/>
                <w:highlight w:val="none"/>
                <w:lang w:val="zh-CN" w:bidi="zh-CN"/>
              </w:rPr>
              <w:t>吉鲁庆沟、</w:t>
            </w:r>
          </w:p>
          <w:p>
            <w:pPr>
              <w:autoSpaceDE w:val="0"/>
              <w:autoSpaceDN w:val="0"/>
              <w:spacing w:before="207" w:after="207" w:line="240" w:lineRule="auto"/>
              <w:ind w:firstLine="0" w:firstLineChars="0"/>
              <w:jc w:val="center"/>
              <w:rPr>
                <w:rFonts w:hint="eastAsia" w:ascii="宋体" w:hAnsi="宋体" w:eastAsia="宋体" w:cs="宋体"/>
                <w:sz w:val="21"/>
                <w:szCs w:val="21"/>
                <w:highlight w:val="none"/>
                <w:lang w:val="zh-CN" w:bidi="zh-CN"/>
              </w:rPr>
            </w:pPr>
            <w:r>
              <w:rPr>
                <w:rFonts w:hint="eastAsia" w:ascii="宋体" w:hAnsi="宋体" w:eastAsia="宋体" w:cs="宋体"/>
                <w:sz w:val="21"/>
                <w:szCs w:val="21"/>
                <w:highlight w:val="none"/>
                <w:lang w:val="zh-CN" w:bidi="zh-CN"/>
              </w:rPr>
              <w:t>布洞沟</w:t>
            </w:r>
          </w:p>
        </w:tc>
        <w:tc>
          <w:tcPr>
            <w:tcW w:w="769" w:type="pct"/>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before="207" w:after="207" w:line="240" w:lineRule="auto"/>
              <w:ind w:firstLine="0" w:firstLineChars="0"/>
              <w:jc w:val="center"/>
              <w:rPr>
                <w:rFonts w:hint="eastAsia" w:ascii="宋体" w:hAnsi="宋体" w:eastAsia="宋体" w:cs="宋体"/>
                <w:sz w:val="21"/>
                <w:szCs w:val="21"/>
                <w:highlight w:val="none"/>
                <w:lang w:val="zh-CN" w:bidi="zh-CN"/>
              </w:rPr>
            </w:pPr>
            <w:r>
              <w:rPr>
                <w:rFonts w:hint="eastAsia" w:ascii="宋体" w:hAnsi="宋体" w:eastAsia="宋体" w:cs="宋体"/>
                <w:sz w:val="21"/>
                <w:szCs w:val="21"/>
                <w:highlight w:val="none"/>
                <w:lang w:val="zh-CN" w:bidi="zh-CN"/>
              </w:rPr>
              <w:t>满足河湖划界要求，</w:t>
            </w:r>
          </w:p>
          <w:p>
            <w:pPr>
              <w:autoSpaceDE w:val="0"/>
              <w:autoSpaceDN w:val="0"/>
              <w:spacing w:before="207" w:after="207" w:line="240" w:lineRule="auto"/>
              <w:ind w:firstLine="0" w:firstLineChars="0"/>
              <w:jc w:val="center"/>
              <w:rPr>
                <w:rFonts w:hint="eastAsia" w:ascii="宋体" w:hAnsi="宋体" w:eastAsia="宋体" w:cs="宋体"/>
                <w:sz w:val="21"/>
                <w:szCs w:val="21"/>
                <w:highlight w:val="none"/>
                <w:lang w:val="zh-CN" w:bidi="zh-CN"/>
              </w:rPr>
            </w:pPr>
            <w:r>
              <w:rPr>
                <w:rFonts w:hint="eastAsia" w:ascii="宋体" w:hAnsi="宋体" w:eastAsia="宋体" w:cs="宋体"/>
                <w:sz w:val="21"/>
                <w:szCs w:val="21"/>
                <w:highlight w:val="none"/>
                <w:lang w:val="zh-CN" w:bidi="zh-CN"/>
              </w:rPr>
              <w:t>满足园区规划河道范围要求</w:t>
            </w:r>
          </w:p>
        </w:tc>
        <w:tc>
          <w:tcPr>
            <w:tcW w:w="1322" w:type="pct"/>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before="207" w:after="207" w:line="240" w:lineRule="auto"/>
              <w:ind w:firstLine="0" w:firstLineChars="0"/>
              <w:jc w:val="center"/>
              <w:rPr>
                <w:rFonts w:hint="eastAsia" w:ascii="宋体" w:hAnsi="宋体" w:eastAsia="宋体" w:cs="宋体"/>
                <w:sz w:val="21"/>
                <w:szCs w:val="21"/>
                <w:highlight w:val="none"/>
                <w:lang w:val="zh-CN" w:bidi="zh-CN"/>
              </w:rPr>
            </w:pPr>
            <w:r>
              <w:rPr>
                <w:rFonts w:hint="eastAsia" w:ascii="宋体" w:hAnsi="宋体" w:eastAsia="宋体" w:cs="宋体"/>
                <w:sz w:val="21"/>
                <w:szCs w:val="21"/>
                <w:highlight w:val="none"/>
                <w:lang w:val="zh-CN" w:bidi="zh-CN"/>
              </w:rPr>
              <w:t>100年一遇设计水面线之外</w:t>
            </w:r>
          </w:p>
        </w:tc>
        <w:tc>
          <w:tcPr>
            <w:tcW w:w="1429" w:type="pct"/>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before="207" w:after="207" w:line="240" w:lineRule="auto"/>
              <w:ind w:firstLine="0" w:firstLineChars="0"/>
              <w:jc w:val="center"/>
              <w:rPr>
                <w:rFonts w:hint="eastAsia" w:ascii="宋体" w:hAnsi="宋体" w:eastAsia="宋体" w:cs="宋体"/>
                <w:sz w:val="21"/>
                <w:szCs w:val="21"/>
                <w:highlight w:val="none"/>
                <w:lang w:val="zh-CN" w:bidi="zh-CN"/>
              </w:rPr>
            </w:pPr>
            <w:r>
              <w:rPr>
                <w:rFonts w:hint="eastAsia" w:ascii="宋体" w:hAnsi="宋体" w:eastAsia="宋体" w:cs="宋体"/>
                <w:sz w:val="21"/>
                <w:szCs w:val="21"/>
                <w:highlight w:val="none"/>
                <w:lang w:val="zh-CN" w:bidi="zh-CN"/>
              </w:rPr>
              <w:t>100年一遇洪水淹没线</w:t>
            </w:r>
          </w:p>
        </w:tc>
        <w:tc>
          <w:tcPr>
            <w:tcW w:w="949" w:type="pct"/>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before="207" w:after="207" w:line="240" w:lineRule="auto"/>
              <w:ind w:firstLine="0" w:firstLineChars="0"/>
              <w:jc w:val="center"/>
              <w:rPr>
                <w:rFonts w:hint="eastAsia" w:ascii="宋体" w:hAnsi="宋体" w:eastAsia="宋体" w:cs="宋体"/>
                <w:sz w:val="21"/>
                <w:szCs w:val="21"/>
                <w:highlight w:val="none"/>
                <w:lang w:val="zh-CN" w:bidi="zh-CN"/>
              </w:rPr>
            </w:pPr>
            <w:r>
              <w:rPr>
                <w:rFonts w:hint="eastAsia" w:ascii="宋体" w:hAnsi="宋体" w:eastAsia="宋体" w:cs="宋体"/>
                <w:sz w:val="21"/>
                <w:szCs w:val="21"/>
                <w:highlight w:val="none"/>
                <w:lang w:val="zh-CN" w:bidi="zh-CN"/>
              </w:rPr>
              <w:t>满足自身防洪要求</w:t>
            </w:r>
          </w:p>
        </w:tc>
      </w:tr>
    </w:tbl>
    <w:p>
      <w:pPr>
        <w:spacing w:before="207" w:after="207" w:line="240" w:lineRule="auto"/>
        <w:ind w:firstLine="0" w:firstLineChars="0"/>
        <w:rPr>
          <w:rFonts w:hint="eastAsia" w:ascii="黑体" w:hAnsi="黑体" w:eastAsia="黑体"/>
          <w:sz w:val="21"/>
          <w:szCs w:val="21"/>
        </w:rPr>
        <w:sectPr>
          <w:pgSz w:w="16839" w:h="11907" w:orient="landscape"/>
          <w:pgMar w:top="1797" w:right="1440" w:bottom="1797" w:left="1440" w:header="851" w:footer="992" w:gutter="0"/>
          <w:cols w:space="720" w:num="1"/>
          <w:docGrid w:type="linesAndChars" w:linePitch="415" w:charSpace="-515"/>
        </w:sectPr>
      </w:pPr>
      <w:r>
        <w:rPr>
          <w:rFonts w:hint="eastAsia" w:ascii="黑体" w:hAnsi="黑体" w:eastAsia="黑体"/>
          <w:sz w:val="21"/>
          <w:szCs w:val="21"/>
        </w:rPr>
        <w:t>备注：适用于取水口，排水口等临河工程。</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953C31"/>
    <w:rsid w:val="4B953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2"/>
    <w:basedOn w:val="1"/>
    <w:qFormat/>
    <w:uiPriority w:val="0"/>
    <w:pPr>
      <w:jc w:val="center"/>
    </w:pPr>
    <w:rPr>
      <w:szCs w:val="20"/>
    </w:rPr>
  </w:style>
  <w:style w:type="paragraph" w:styleId="3">
    <w:name w:val="Body Text Indent"/>
    <w:basedOn w:val="1"/>
    <w:unhideWhenUsed/>
    <w:qFormat/>
    <w:uiPriority w:val="99"/>
    <w:pPr>
      <w:ind w:left="420" w:leftChars="200"/>
    </w:pPr>
    <w:rPr>
      <w:kern w:val="2"/>
      <w:sz w:val="24"/>
      <w:szCs w:val="22"/>
    </w:rPr>
  </w:style>
  <w:style w:type="paragraph" w:styleId="4">
    <w:name w:val="Body Text First Indent 2"/>
    <w:basedOn w:val="3"/>
    <w:unhideWhenUsed/>
    <w:qFormat/>
    <w:uiPriority w:val="99"/>
    <w:pPr>
      <w:spacing w:after="120"/>
      <w:ind w:firstLine="420"/>
    </w:pPr>
    <w:rPr>
      <w:rFonts w:ascii="Times New Roman" w:hAnsi="Times New Roman"/>
      <w:kern w:val="0"/>
      <w:sz w:val="28"/>
      <w:szCs w:val="24"/>
    </w:rPr>
  </w:style>
  <w:style w:type="paragraph" w:styleId="7">
    <w:name w:val="No Spacing"/>
    <w:basedOn w:val="1"/>
    <w:qFormat/>
    <w:uiPriority w:val="1"/>
    <w:pPr>
      <w:spacing w:beforeLines="0" w:afterLines="0" w:line="240" w:lineRule="auto"/>
      <w:ind w:firstLine="0" w:firstLineChars="0"/>
      <w:jc w:val="center"/>
    </w:pPr>
    <w:rPr>
      <w:b/>
      <w:sz w:val="21"/>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2022-02-08T09:03:00Z</dcterms:created>
  <dc:creator>~~珍惜じovの</dc:creator>
  <cp:lastModifiedBy>~~珍惜じovの</cp:lastModifiedBy>
  <dcterms:modified xsi:type="dcterms:W3CDTF">2022-02-08T09:04:01Z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ABBFFCBA2D3B4865A91207B903D92DAC</vt:lpwstr>
  </property>
</Properties>
</file>