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0007" w:rsidRDefault="00DC0007" w:rsidP="00DC0007">
      <w:pPr>
        <w:pStyle w:val="a3"/>
        <w:shd w:val="clear" w:color="auto" w:fill="FFFFFF"/>
        <w:spacing w:before="0" w:beforeAutospacing="0" w:after="0" w:afterAutospacing="0"/>
        <w:jc w:val="center"/>
        <w:rPr>
          <w:rFonts w:ascii="微软雅黑" w:eastAsia="微软雅黑" w:hAnsi="微软雅黑"/>
          <w:b/>
          <w:bCs/>
          <w:color w:val="333333"/>
          <w:sz w:val="42"/>
          <w:szCs w:val="42"/>
          <w:shd w:val="clear" w:color="auto" w:fill="FFFFFF"/>
        </w:rPr>
      </w:pPr>
      <w:r>
        <w:rPr>
          <w:rFonts w:ascii="微软雅黑" w:eastAsia="微软雅黑" w:hAnsi="微软雅黑" w:hint="eastAsia"/>
          <w:b/>
          <w:bCs/>
          <w:color w:val="333333"/>
          <w:sz w:val="42"/>
          <w:szCs w:val="42"/>
          <w:shd w:val="clear" w:color="auto" w:fill="FFFFFF"/>
        </w:rPr>
        <w:t xml:space="preserve">内蒙古自治区财政厅 </w:t>
      </w:r>
      <w:proofErr w:type="gramStart"/>
      <w:r>
        <w:rPr>
          <w:rFonts w:ascii="微软雅黑" w:eastAsia="微软雅黑" w:hAnsi="微软雅黑" w:hint="eastAsia"/>
          <w:b/>
          <w:bCs/>
          <w:color w:val="333333"/>
          <w:sz w:val="42"/>
          <w:szCs w:val="42"/>
          <w:shd w:val="clear" w:color="auto" w:fill="FFFFFF"/>
        </w:rPr>
        <w:t>发改委</w:t>
      </w:r>
      <w:proofErr w:type="gramEnd"/>
      <w:r>
        <w:rPr>
          <w:rFonts w:ascii="微软雅黑" w:eastAsia="微软雅黑" w:hAnsi="微软雅黑" w:hint="eastAsia"/>
          <w:b/>
          <w:bCs/>
          <w:color w:val="333333"/>
          <w:sz w:val="42"/>
          <w:szCs w:val="42"/>
          <w:shd w:val="clear" w:color="auto" w:fill="FFFFFF"/>
        </w:rPr>
        <w:t xml:space="preserve"> 政务服务局关于明确政府信息公开信息处理费收费管理有关事项的通知</w:t>
      </w:r>
    </w:p>
    <w:p w:rsidR="00DC0007" w:rsidRDefault="00DC0007" w:rsidP="00DC0007">
      <w:pPr>
        <w:pStyle w:val="a3"/>
        <w:shd w:val="clear" w:color="auto" w:fill="FFFFFF"/>
        <w:spacing w:before="0" w:beforeAutospacing="0" w:after="0" w:afterAutospacing="0"/>
        <w:rPr>
          <w:rFonts w:ascii="微软雅黑" w:eastAsia="微软雅黑" w:hAnsi="微软雅黑"/>
          <w:color w:val="333333"/>
        </w:rPr>
      </w:pPr>
      <w:r>
        <w:rPr>
          <w:rFonts w:ascii="微软雅黑" w:eastAsia="微软雅黑" w:hAnsi="微软雅黑" w:hint="eastAsia"/>
          <w:color w:val="333333"/>
          <w:bdr w:val="none" w:sz="0" w:space="0" w:color="auto" w:frame="1"/>
        </w:rPr>
        <w:t>自治区党委有关部门，自治区政府各委、办、厅、局，自治区高级人民法院，自治区人民检察院，自治区监察委员会，各盟市政府信息公开工作主管部门、财政局、发展改革委：</w:t>
      </w:r>
    </w:p>
    <w:p w:rsidR="00DC0007" w:rsidRDefault="00DC0007" w:rsidP="00DC0007">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根据《国务院办公厅关于印发〈政府信息公开信息处理费管理办法〉的通知》（国办函〔2020〕109号）规定，现就自治区政府信息公开信息处理费收费管理有关事项明确如下。</w:t>
      </w:r>
    </w:p>
    <w:p w:rsidR="00DC0007" w:rsidRDefault="00DC0007" w:rsidP="00DC0007">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一、信息处理费收入列“其他缴入国库的行政事业性收费”科目，收入及时足额缴入同级国库，实行“收支两条线”管理。其他未尽事宜按照同级政府财政部门有关规定执行。</w:t>
      </w:r>
    </w:p>
    <w:p w:rsidR="00DC0007" w:rsidRDefault="00DC0007" w:rsidP="00DC0007">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二、收费单位使用自治区财政厅统一印制的非税收</w:t>
      </w:r>
      <w:proofErr w:type="gramStart"/>
      <w:r>
        <w:rPr>
          <w:rFonts w:ascii="微软雅黑" w:eastAsia="微软雅黑" w:hAnsi="微软雅黑" w:hint="eastAsia"/>
          <w:color w:val="333333"/>
        </w:rPr>
        <w:t>入一般</w:t>
      </w:r>
      <w:proofErr w:type="gramEnd"/>
      <w:r>
        <w:rPr>
          <w:rFonts w:ascii="微软雅黑" w:eastAsia="微软雅黑" w:hAnsi="微软雅黑" w:hint="eastAsia"/>
          <w:color w:val="333333"/>
        </w:rPr>
        <w:t>缴款书。</w:t>
      </w:r>
    </w:p>
    <w:p w:rsidR="00DC0007" w:rsidRDefault="00DC0007" w:rsidP="00DC0007">
      <w:pPr>
        <w:pStyle w:val="a3"/>
        <w:shd w:val="clear" w:color="auto" w:fill="FFFFFF"/>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 </w:t>
      </w:r>
      <w:r>
        <w:rPr>
          <w:rFonts w:ascii="微软雅黑" w:eastAsia="微软雅黑" w:hAnsi="微软雅黑" w:hint="eastAsia"/>
          <w:color w:val="333333"/>
        </w:rPr>
        <w:t xml:space="preserve"> </w:t>
      </w:r>
      <w:r>
        <w:rPr>
          <w:rFonts w:ascii="微软雅黑" w:eastAsia="微软雅黑" w:hAnsi="微软雅黑" w:hint="eastAsia"/>
          <w:color w:val="333333"/>
        </w:rPr>
        <w:t> </w:t>
      </w:r>
      <w:r>
        <w:rPr>
          <w:rFonts w:ascii="微软雅黑" w:eastAsia="微软雅黑" w:hAnsi="微软雅黑" w:hint="eastAsia"/>
          <w:color w:val="333333"/>
        </w:rPr>
        <w:t xml:space="preserve"> 三、信息处理费收费标准按照国办函〔2020〕109号文件有关规定执行，不得擅自增加收费项目、扩大收费范围、提高收费标准，并自觉接受财政、审计、价格主管部门的监督检查。</w:t>
      </w:r>
    </w:p>
    <w:p w:rsidR="00DC0007" w:rsidRDefault="00DC0007" w:rsidP="00DC0007">
      <w:pPr>
        <w:pStyle w:val="a3"/>
        <w:shd w:val="clear" w:color="auto" w:fill="FFFFFF"/>
        <w:spacing w:before="0" w:beforeAutospacing="0" w:after="0" w:afterAutospacing="0"/>
        <w:ind w:firstLine="480"/>
        <w:jc w:val="right"/>
        <w:rPr>
          <w:rFonts w:ascii="微软雅黑" w:eastAsia="微软雅黑" w:hAnsi="微软雅黑"/>
          <w:color w:val="333333"/>
        </w:rPr>
      </w:pPr>
    </w:p>
    <w:p w:rsidR="00DC0007" w:rsidRDefault="00DC0007" w:rsidP="00DC0007">
      <w:pPr>
        <w:pStyle w:val="a3"/>
        <w:shd w:val="clear" w:color="auto" w:fill="FFFFFF"/>
        <w:spacing w:before="0" w:beforeAutospacing="0" w:after="0" w:afterAutospacing="0"/>
        <w:ind w:firstLine="480"/>
        <w:jc w:val="right"/>
        <w:rPr>
          <w:rFonts w:ascii="微软雅黑" w:eastAsia="微软雅黑" w:hAnsi="微软雅黑" w:hint="eastAsia"/>
          <w:color w:val="333333"/>
        </w:rPr>
      </w:pPr>
      <w:bookmarkStart w:id="0" w:name="_GoBack"/>
      <w:bookmarkEnd w:id="0"/>
      <w:r>
        <w:rPr>
          <w:rFonts w:ascii="微软雅黑" w:eastAsia="微软雅黑" w:hAnsi="微软雅黑" w:hint="eastAsia"/>
          <w:color w:val="333333"/>
        </w:rPr>
        <w:t>内蒙古自治区财政厅</w:t>
      </w:r>
      <w:r>
        <w:rPr>
          <w:rFonts w:ascii="微软雅黑" w:eastAsia="微软雅黑" w:hAnsi="微软雅黑" w:hint="eastAsia"/>
          <w:color w:val="333333"/>
        </w:rPr>
        <w:t> </w:t>
      </w:r>
      <w:r>
        <w:rPr>
          <w:rFonts w:ascii="微软雅黑" w:eastAsia="微软雅黑" w:hAnsi="微软雅黑" w:hint="eastAsia"/>
          <w:color w:val="333333"/>
        </w:rPr>
        <w:t xml:space="preserve"> </w:t>
      </w:r>
      <w:r>
        <w:rPr>
          <w:rFonts w:ascii="微软雅黑" w:eastAsia="微软雅黑" w:hAnsi="微软雅黑" w:hint="eastAsia"/>
          <w:color w:val="333333"/>
        </w:rPr>
        <w:t> </w:t>
      </w:r>
      <w:r>
        <w:rPr>
          <w:rFonts w:ascii="微软雅黑" w:eastAsia="微软雅黑" w:hAnsi="微软雅黑" w:hint="eastAsia"/>
          <w:color w:val="333333"/>
        </w:rPr>
        <w:t xml:space="preserve"> </w:t>
      </w:r>
      <w:r>
        <w:rPr>
          <w:rFonts w:ascii="微软雅黑" w:eastAsia="微软雅黑" w:hAnsi="微软雅黑" w:hint="eastAsia"/>
          <w:color w:val="333333"/>
        </w:rPr>
        <w:t> </w:t>
      </w:r>
      <w:r>
        <w:rPr>
          <w:rFonts w:ascii="微软雅黑" w:eastAsia="微软雅黑" w:hAnsi="微软雅黑" w:hint="eastAsia"/>
          <w:color w:val="333333"/>
        </w:rPr>
        <w:t xml:space="preserve"> </w:t>
      </w:r>
      <w:r>
        <w:rPr>
          <w:rFonts w:ascii="微软雅黑" w:eastAsia="微软雅黑" w:hAnsi="微软雅黑" w:hint="eastAsia"/>
          <w:color w:val="333333"/>
        </w:rPr>
        <w:t> </w:t>
      </w:r>
      <w:r>
        <w:rPr>
          <w:rFonts w:ascii="微软雅黑" w:eastAsia="微软雅黑" w:hAnsi="微软雅黑" w:hint="eastAsia"/>
          <w:color w:val="333333"/>
        </w:rPr>
        <w:t xml:space="preserve"> 内蒙古自治区发展和改革委员会</w:t>
      </w:r>
    </w:p>
    <w:p w:rsidR="00DC0007" w:rsidRDefault="00DC0007" w:rsidP="00DC0007">
      <w:pPr>
        <w:pStyle w:val="a3"/>
        <w:shd w:val="clear" w:color="auto" w:fill="FFFFFF"/>
        <w:spacing w:before="0" w:beforeAutospacing="0" w:after="0" w:afterAutospacing="0"/>
        <w:ind w:firstLine="480"/>
        <w:jc w:val="right"/>
        <w:rPr>
          <w:rFonts w:ascii="微软雅黑" w:eastAsia="微软雅黑" w:hAnsi="微软雅黑" w:hint="eastAsia"/>
          <w:color w:val="333333"/>
        </w:rPr>
      </w:pPr>
      <w:r>
        <w:rPr>
          <w:rFonts w:ascii="微软雅黑" w:eastAsia="微软雅黑" w:hAnsi="微软雅黑" w:hint="eastAsia"/>
          <w:color w:val="333333"/>
        </w:rPr>
        <w:t>内蒙古自治区政务服务局</w:t>
      </w:r>
    </w:p>
    <w:p w:rsidR="00DC0007" w:rsidRDefault="00DC0007" w:rsidP="00DC0007">
      <w:pPr>
        <w:pStyle w:val="a3"/>
        <w:shd w:val="clear" w:color="auto" w:fill="FFFFFF"/>
        <w:spacing w:before="0" w:beforeAutospacing="0" w:after="0" w:afterAutospacing="0"/>
        <w:ind w:firstLine="480"/>
        <w:jc w:val="right"/>
        <w:rPr>
          <w:rFonts w:ascii="微软雅黑" w:eastAsia="微软雅黑" w:hAnsi="微软雅黑" w:hint="eastAsia"/>
          <w:color w:val="333333"/>
        </w:rPr>
      </w:pPr>
      <w:r>
        <w:rPr>
          <w:rFonts w:ascii="微软雅黑" w:eastAsia="微软雅黑" w:hAnsi="微软雅黑" w:hint="eastAsia"/>
          <w:color w:val="333333"/>
        </w:rPr>
        <w:t>2021年7月13日</w:t>
      </w:r>
    </w:p>
    <w:p w:rsidR="00D26D53" w:rsidRDefault="00D26D53"/>
    <w:sectPr w:rsidR="00D26D5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80000287" w:usb1="28C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46B0"/>
    <w:rsid w:val="008046B0"/>
    <w:rsid w:val="00D26D53"/>
    <w:rsid w:val="00DC00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A02873-6824-4161-A60B-799F65089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C0007"/>
    <w:pPr>
      <w:widowControl/>
      <w:spacing w:before="100" w:beforeAutospacing="1" w:after="100" w:afterAutospacing="1"/>
      <w:jc w:val="left"/>
    </w:pPr>
    <w:rPr>
      <w:rFonts w:ascii="宋体" w:eastAsia="宋体" w:hAnsi="宋体" w:cs="宋体"/>
      <w:kern w:val="0"/>
      <w:sz w:val="24"/>
      <w:szCs w:val="24"/>
    </w:rPr>
  </w:style>
  <w:style w:type="paragraph" w:customStyle="1" w:styleId="insertfiletag">
    <w:name w:val="insertfiletag"/>
    <w:basedOn w:val="a"/>
    <w:rsid w:val="00DC0007"/>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DC000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8055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68</Words>
  <Characters>392</Characters>
  <Application>Microsoft Office Word</Application>
  <DocSecurity>0</DocSecurity>
  <Lines>3</Lines>
  <Paragraphs>1</Paragraphs>
  <ScaleCrop>false</ScaleCrop>
  <Company/>
  <LinksUpToDate>false</LinksUpToDate>
  <CharactersWithSpaces>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黑桃A</dc:creator>
  <cp:keywords/>
  <dc:description/>
  <cp:lastModifiedBy>黑桃A</cp:lastModifiedBy>
  <cp:revision>2</cp:revision>
  <dcterms:created xsi:type="dcterms:W3CDTF">2021-12-29T13:45:00Z</dcterms:created>
  <dcterms:modified xsi:type="dcterms:W3CDTF">2021-12-29T13:46:00Z</dcterms:modified>
</cp:coreProperties>
</file>