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E0B40" w:rsidRDefault="006E0B40" w:rsidP="006E0B40">
      <w:pPr>
        <w:pStyle w:val="a3"/>
        <w:shd w:val="clear" w:color="auto" w:fill="FFFFFF"/>
        <w:spacing w:before="0" w:beforeAutospacing="0" w:after="0" w:afterAutospacing="0"/>
        <w:jc w:val="center"/>
        <w:rPr>
          <w:rFonts w:ascii="微软雅黑" w:eastAsia="微软雅黑" w:hAnsi="微软雅黑"/>
          <w:color w:val="333333"/>
        </w:rPr>
      </w:pPr>
      <w:r>
        <w:rPr>
          <w:rFonts w:ascii="微软雅黑" w:eastAsia="微软雅黑" w:hAnsi="微软雅黑" w:hint="eastAsia"/>
          <w:b/>
          <w:bCs/>
          <w:color w:val="333333"/>
          <w:sz w:val="42"/>
          <w:szCs w:val="42"/>
          <w:shd w:val="clear" w:color="auto" w:fill="FFFFFF"/>
        </w:rPr>
        <w:t>内蒙古自治区财政厅关于做好中秋、国庆“832”平台采购工作的通知</w:t>
      </w:r>
    </w:p>
    <w:p w:rsidR="006E0B40" w:rsidRDefault="006E0B40" w:rsidP="006E0B40">
      <w:pPr>
        <w:pStyle w:val="a3"/>
        <w:shd w:val="clear" w:color="auto" w:fill="FFFFFF"/>
        <w:spacing w:before="0" w:beforeAutospacing="0" w:after="0" w:afterAutospacing="0"/>
        <w:rPr>
          <w:rFonts w:ascii="微软雅黑" w:eastAsia="微软雅黑" w:hAnsi="微软雅黑"/>
          <w:color w:val="333333"/>
        </w:rPr>
      </w:pPr>
      <w:r>
        <w:rPr>
          <w:rFonts w:ascii="微软雅黑" w:eastAsia="微软雅黑" w:hAnsi="微软雅黑" w:hint="eastAsia"/>
          <w:color w:val="333333"/>
        </w:rPr>
        <w:t>自治区本级各预算单位，各盟市财政局，满洲里、二连浩特市财政局：</w:t>
      </w:r>
    </w:p>
    <w:p w:rsidR="006E0B40" w:rsidRDefault="006E0B40" w:rsidP="006E0B40">
      <w:pPr>
        <w:pStyle w:val="a3"/>
        <w:shd w:val="clear" w:color="auto" w:fill="FFFFFF"/>
        <w:spacing w:before="0" w:beforeAutospacing="0" w:after="0" w:afterAutospacing="0"/>
        <w:ind w:firstLine="480"/>
        <w:rPr>
          <w:rFonts w:ascii="微软雅黑" w:eastAsia="微软雅黑" w:hAnsi="微软雅黑" w:hint="eastAsia"/>
          <w:color w:val="333333"/>
        </w:rPr>
      </w:pPr>
      <w:r>
        <w:rPr>
          <w:rFonts w:ascii="微软雅黑" w:eastAsia="微软雅黑" w:hAnsi="微软雅黑" w:hint="eastAsia"/>
          <w:color w:val="333333"/>
        </w:rPr>
        <w:t>中秋、国庆“</w:t>
      </w:r>
      <w:bookmarkStart w:id="0" w:name="_GoBack"/>
      <w:bookmarkEnd w:id="0"/>
      <w:r>
        <w:rPr>
          <w:rFonts w:ascii="微软雅黑" w:eastAsia="微软雅黑" w:hAnsi="微软雅黑" w:hint="eastAsia"/>
          <w:color w:val="333333"/>
        </w:rPr>
        <w:t>两节”将至。为</w:t>
      </w:r>
      <w:proofErr w:type="gramStart"/>
      <w:r>
        <w:rPr>
          <w:rFonts w:ascii="微软雅黑" w:eastAsia="微软雅黑" w:hAnsi="微软雅黑" w:hint="eastAsia"/>
          <w:color w:val="333333"/>
        </w:rPr>
        <w:t>持续抓好</w:t>
      </w:r>
      <w:proofErr w:type="gramEnd"/>
      <w:r>
        <w:rPr>
          <w:rFonts w:ascii="微软雅黑" w:eastAsia="微软雅黑" w:hAnsi="微软雅黑" w:hint="eastAsia"/>
          <w:color w:val="333333"/>
        </w:rPr>
        <w:t>“832”平台采购工作，现将有关事宜通知如下。</w:t>
      </w:r>
    </w:p>
    <w:p w:rsidR="006E0B40" w:rsidRDefault="006E0B40" w:rsidP="006E0B40">
      <w:pPr>
        <w:pStyle w:val="a3"/>
        <w:shd w:val="clear" w:color="auto" w:fill="FFFFFF"/>
        <w:spacing w:before="0" w:beforeAutospacing="0" w:after="0" w:afterAutospacing="0"/>
        <w:ind w:firstLine="480"/>
        <w:rPr>
          <w:rFonts w:ascii="微软雅黑" w:eastAsia="微软雅黑" w:hAnsi="微软雅黑" w:hint="eastAsia"/>
          <w:color w:val="333333"/>
        </w:rPr>
      </w:pPr>
      <w:r>
        <w:rPr>
          <w:rFonts w:ascii="微软雅黑" w:eastAsia="微软雅黑" w:hAnsi="微软雅黑" w:hint="eastAsia"/>
          <w:color w:val="333333"/>
        </w:rPr>
        <w:t>一、截至8月31日，自治区“832”平台2021年度预留份额10212.05万元，平台交易额1285.62万元，其中：已完成交易总额497.33万元。交易额仅占预留份额的12.59%，已完成交易总额仅占预留份额的4.87%，距离12月31日前完成全部预留份额采购的目标尚有较大差距。</w:t>
      </w:r>
    </w:p>
    <w:p w:rsidR="006E0B40" w:rsidRDefault="006E0B40" w:rsidP="006E0B40">
      <w:pPr>
        <w:pStyle w:val="a3"/>
        <w:shd w:val="clear" w:color="auto" w:fill="FFFFFF"/>
        <w:spacing w:before="0" w:beforeAutospacing="0" w:after="0" w:afterAutospacing="0"/>
        <w:ind w:firstLine="480"/>
        <w:rPr>
          <w:rFonts w:ascii="微软雅黑" w:eastAsia="微软雅黑" w:hAnsi="微软雅黑" w:hint="eastAsia"/>
          <w:color w:val="333333"/>
        </w:rPr>
      </w:pPr>
      <w:r>
        <w:rPr>
          <w:rFonts w:ascii="微软雅黑" w:eastAsia="微软雅黑" w:hAnsi="微软雅黑" w:hint="eastAsia"/>
          <w:color w:val="333333"/>
        </w:rPr>
        <w:t>二、“832”平台采购工作是贯彻落实中央乡村振兴战略和脱贫旗县“四个不摘”工作部署的重要举措和有力抓手。</w:t>
      </w:r>
      <w:proofErr w:type="gramStart"/>
      <w:r>
        <w:rPr>
          <w:rFonts w:ascii="微软雅黑" w:eastAsia="微软雅黑" w:hAnsi="微软雅黑" w:hint="eastAsia"/>
          <w:color w:val="333333"/>
        </w:rPr>
        <w:t>请目前</w:t>
      </w:r>
      <w:proofErr w:type="gramEnd"/>
      <w:r>
        <w:rPr>
          <w:rFonts w:ascii="微软雅黑" w:eastAsia="微软雅黑" w:hAnsi="微软雅黑" w:hint="eastAsia"/>
          <w:color w:val="333333"/>
        </w:rPr>
        <w:t>“832”平台已完成交易额为0的单位，特别是自治区本级设立食堂的单位，充分认识运用政府采购政策支持乡村振兴的重要意义，以中秋、国庆两节为契机，按照《内蒙古自治区深入开展政府采购脱贫地区农副产品工作推进乡村振兴实施方案》（</w:t>
      </w:r>
      <w:proofErr w:type="gramStart"/>
      <w:r>
        <w:rPr>
          <w:rFonts w:ascii="微软雅黑" w:eastAsia="微软雅黑" w:hAnsi="微软雅黑" w:hint="eastAsia"/>
          <w:color w:val="333333"/>
        </w:rPr>
        <w:t>内财购</w:t>
      </w:r>
      <w:proofErr w:type="gramEnd"/>
      <w:r>
        <w:rPr>
          <w:rFonts w:ascii="微软雅黑" w:eastAsia="微软雅黑" w:hAnsi="微软雅黑" w:hint="eastAsia"/>
          <w:color w:val="333333"/>
        </w:rPr>
        <w:t>〔2021〕633号）要求和2021年预留份额，继续积极通过“832”平台采购脱贫地区农副产品。</w:t>
      </w:r>
    </w:p>
    <w:p w:rsidR="006E0B40" w:rsidRDefault="006E0B40" w:rsidP="006E0B40">
      <w:pPr>
        <w:pStyle w:val="a3"/>
        <w:shd w:val="clear" w:color="auto" w:fill="FFFFFF"/>
        <w:spacing w:before="0" w:beforeAutospacing="0" w:after="0" w:afterAutospacing="0"/>
        <w:ind w:firstLine="480"/>
        <w:rPr>
          <w:rFonts w:ascii="微软雅黑" w:eastAsia="微软雅黑" w:hAnsi="微软雅黑" w:hint="eastAsia"/>
          <w:color w:val="333333"/>
        </w:rPr>
      </w:pPr>
      <w:r>
        <w:rPr>
          <w:rFonts w:ascii="微软雅黑" w:eastAsia="微软雅黑" w:hAnsi="微软雅黑" w:hint="eastAsia"/>
          <w:color w:val="333333"/>
        </w:rPr>
        <w:t>盟市财政部门要切实履行好牵头组织职责，督促相关部门切实提高政治站位，以中秋、国庆两节为契机，落实好“832”平台农副产品采购工作，努力提升采购工作参与度。继续鼓励自治区本级和盟市预算单位工会组织通过平台采购工会福利、慰问品，有关采购金额将计入本单位年度采购总额。</w:t>
      </w:r>
    </w:p>
    <w:p w:rsidR="006E0B40" w:rsidRDefault="006E0B40" w:rsidP="006E0B40">
      <w:pPr>
        <w:pStyle w:val="a3"/>
        <w:shd w:val="clear" w:color="auto" w:fill="FFFFFF"/>
        <w:spacing w:before="0" w:beforeAutospacing="0" w:after="0" w:afterAutospacing="0"/>
        <w:ind w:firstLine="480"/>
        <w:rPr>
          <w:rFonts w:ascii="微软雅黑" w:eastAsia="微软雅黑" w:hAnsi="微软雅黑" w:hint="eastAsia"/>
          <w:color w:val="333333"/>
        </w:rPr>
      </w:pPr>
      <w:r>
        <w:rPr>
          <w:rFonts w:ascii="微软雅黑" w:eastAsia="微软雅黑" w:hAnsi="微软雅黑" w:hint="eastAsia"/>
          <w:color w:val="333333"/>
        </w:rPr>
        <w:lastRenderedPageBreak/>
        <w:t>三、自治区财政厅将根据各盟市（单位）“832”平台脱贫地区农副产品采购情况，适时召集相关自治区本级部门进行座谈，并赴部分盟市、旗县开展调研，深入了解相关情况，协调解决存在问题，推动政府采购支持乡村振兴政策取得实效。</w:t>
      </w:r>
    </w:p>
    <w:p w:rsidR="006E0B40" w:rsidRDefault="006E0B40" w:rsidP="006E0B40">
      <w:pPr>
        <w:pStyle w:val="a3"/>
        <w:shd w:val="clear" w:color="auto" w:fill="FFFFFF"/>
        <w:spacing w:before="0" w:beforeAutospacing="0" w:after="0" w:afterAutospacing="0"/>
        <w:ind w:firstLine="480"/>
        <w:jc w:val="right"/>
        <w:rPr>
          <w:rFonts w:ascii="微软雅黑" w:eastAsia="微软雅黑" w:hAnsi="微软雅黑" w:hint="eastAsia"/>
          <w:color w:val="333333"/>
        </w:rPr>
      </w:pPr>
      <w:r>
        <w:rPr>
          <w:rFonts w:ascii="微软雅黑" w:eastAsia="微软雅黑" w:hAnsi="微软雅黑" w:hint="eastAsia"/>
          <w:color w:val="333333"/>
        </w:rPr>
        <w:t>                              内蒙古自治区财政厅</w:t>
      </w:r>
    </w:p>
    <w:p w:rsidR="006E0B40" w:rsidRDefault="006E0B40" w:rsidP="006E0B40">
      <w:pPr>
        <w:pStyle w:val="a3"/>
        <w:shd w:val="clear" w:color="auto" w:fill="FFFFFF"/>
        <w:spacing w:before="0" w:beforeAutospacing="0" w:after="0" w:afterAutospacing="0"/>
        <w:ind w:firstLine="480"/>
        <w:jc w:val="right"/>
        <w:rPr>
          <w:rFonts w:ascii="微软雅黑" w:eastAsia="微软雅黑" w:hAnsi="微软雅黑" w:hint="eastAsia"/>
          <w:color w:val="333333"/>
        </w:rPr>
      </w:pPr>
      <w:r>
        <w:rPr>
          <w:rFonts w:ascii="微软雅黑" w:eastAsia="微软雅黑" w:hAnsi="微软雅黑" w:hint="eastAsia"/>
          <w:color w:val="333333"/>
        </w:rPr>
        <w:t>                                2021年9月1日</w:t>
      </w:r>
    </w:p>
    <w:p w:rsidR="000608F4" w:rsidRPr="006E0B40" w:rsidRDefault="000608F4"/>
    <w:sectPr w:rsidR="000608F4" w:rsidRPr="006E0B40">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微软雅黑">
    <w:panose1 w:val="020B0503020204020204"/>
    <w:charset w:val="86"/>
    <w:family w:val="swiss"/>
    <w:pitch w:val="variable"/>
    <w:sig w:usb0="80000287" w:usb1="28CF3C52" w:usb2="00000016" w:usb3="00000000" w:csb0="0004001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2FDE"/>
    <w:rsid w:val="000608F4"/>
    <w:rsid w:val="006E0B40"/>
    <w:rsid w:val="00C82FD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352FC62-6C10-4994-B0FA-6D15770DD0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6E0B40"/>
    <w:pPr>
      <w:widowControl/>
      <w:spacing w:before="100" w:beforeAutospacing="1" w:after="100" w:afterAutospacing="1"/>
      <w:jc w:val="left"/>
    </w:pPr>
    <w:rPr>
      <w:rFonts w:ascii="宋体" w:eastAsia="宋体" w:hAnsi="宋体" w:cs="宋体"/>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344301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117</Words>
  <Characters>671</Characters>
  <Application>Microsoft Office Word</Application>
  <DocSecurity>0</DocSecurity>
  <Lines>5</Lines>
  <Paragraphs>1</Paragraphs>
  <ScaleCrop>false</ScaleCrop>
  <Company/>
  <LinksUpToDate>false</LinksUpToDate>
  <CharactersWithSpaces>787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黑桃A</dc:creator>
  <cp:keywords/>
  <dc:description/>
  <cp:lastModifiedBy>黑桃A</cp:lastModifiedBy>
  <cp:revision>2</cp:revision>
  <dcterms:created xsi:type="dcterms:W3CDTF">2021-12-29T13:25:00Z</dcterms:created>
  <dcterms:modified xsi:type="dcterms:W3CDTF">2021-12-29T13:25:00Z</dcterms:modified>
</cp:coreProperties>
</file>