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950"/>
        <w:gridCol w:w="1745"/>
        <w:gridCol w:w="3587"/>
      </w:tblGrid>
      <w:tr w14:paraId="1804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1404" w:type="dxa"/>
            <w:vMerge w:val="restart"/>
            <w:vAlign w:val="center"/>
          </w:tcPr>
          <w:p w14:paraId="17C9957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Merge w:val="restart"/>
            <w:vAlign w:val="center"/>
          </w:tcPr>
          <w:p w14:paraId="4B3B40B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杨光耀</w:t>
            </w:r>
            <w:bookmarkStart w:id="0" w:name="_GoBack"/>
            <w:bookmarkEnd w:id="0"/>
          </w:p>
        </w:tc>
        <w:tc>
          <w:tcPr>
            <w:tcW w:w="1745" w:type="dxa"/>
            <w:vAlign w:val="center"/>
          </w:tcPr>
          <w:p w14:paraId="72E53C8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87" w:type="dxa"/>
            <w:vAlign w:val="center"/>
          </w:tcPr>
          <w:p w14:paraId="245340B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党组书记、局长</w:t>
            </w:r>
          </w:p>
        </w:tc>
      </w:tr>
      <w:tr w14:paraId="0BE9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04" w:type="dxa"/>
            <w:vMerge w:val="continue"/>
            <w:vAlign w:val="center"/>
          </w:tcPr>
          <w:p w14:paraId="4A8AE1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522EA9B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07DED2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工作分工</w:t>
            </w:r>
          </w:p>
        </w:tc>
        <w:tc>
          <w:tcPr>
            <w:tcW w:w="3587" w:type="dxa"/>
            <w:vAlign w:val="center"/>
          </w:tcPr>
          <w:p w14:paraId="0DE0F0BF">
            <w:pPr>
              <w:ind w:firstLine="480" w:firstLineChars="2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主持市医疗保障局全面工作。</w:t>
            </w:r>
          </w:p>
        </w:tc>
      </w:tr>
      <w:tr w14:paraId="0A00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Merge w:val="restart"/>
            <w:vAlign w:val="center"/>
          </w:tcPr>
          <w:p w14:paraId="46709B4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Merge w:val="restart"/>
            <w:vAlign w:val="center"/>
          </w:tcPr>
          <w:p w14:paraId="5011A4C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丁国栋</w:t>
            </w:r>
          </w:p>
        </w:tc>
        <w:tc>
          <w:tcPr>
            <w:tcW w:w="1745" w:type="dxa"/>
            <w:vAlign w:val="center"/>
          </w:tcPr>
          <w:p w14:paraId="7533C4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87" w:type="dxa"/>
            <w:vAlign w:val="center"/>
          </w:tcPr>
          <w:p w14:paraId="2A9D1AA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党组成员、副局长</w:t>
            </w:r>
          </w:p>
        </w:tc>
      </w:tr>
      <w:tr w14:paraId="63C2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404" w:type="dxa"/>
            <w:vMerge w:val="continue"/>
            <w:vAlign w:val="center"/>
          </w:tcPr>
          <w:p w14:paraId="4A1ADFB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0019789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36F211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工作分工</w:t>
            </w:r>
          </w:p>
        </w:tc>
        <w:tc>
          <w:tcPr>
            <w:tcW w:w="3587" w:type="dxa"/>
            <w:vAlign w:val="center"/>
          </w:tcPr>
          <w:p w14:paraId="2541D3BF">
            <w:pPr>
              <w:ind w:firstLine="480" w:firstLineChars="2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协助局长负责医药综合服务管理、规划财务、基金监管、医药采购和结算等方面工作。分管医药服务综合管理科、规划财务与基金监管科、市医药采购和基金结算中心。</w:t>
            </w:r>
          </w:p>
        </w:tc>
      </w:tr>
      <w:tr w14:paraId="32A2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04" w:type="dxa"/>
            <w:vMerge w:val="restart"/>
            <w:vAlign w:val="center"/>
          </w:tcPr>
          <w:p w14:paraId="43E57B4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Merge w:val="restart"/>
            <w:vAlign w:val="center"/>
          </w:tcPr>
          <w:p w14:paraId="732F15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袁纪平</w:t>
            </w:r>
          </w:p>
        </w:tc>
        <w:tc>
          <w:tcPr>
            <w:tcW w:w="1745" w:type="dxa"/>
            <w:vAlign w:val="center"/>
          </w:tcPr>
          <w:p w14:paraId="73603F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87" w:type="dxa"/>
            <w:vAlign w:val="center"/>
          </w:tcPr>
          <w:p w14:paraId="1CE6028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党组成员、副局长</w:t>
            </w:r>
          </w:p>
        </w:tc>
      </w:tr>
      <w:tr w14:paraId="6855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04" w:type="dxa"/>
            <w:vMerge w:val="continue"/>
            <w:vAlign w:val="center"/>
          </w:tcPr>
          <w:p w14:paraId="2AF46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7A24C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37F393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工作分工</w:t>
            </w:r>
          </w:p>
        </w:tc>
        <w:tc>
          <w:tcPr>
            <w:tcW w:w="3587" w:type="dxa"/>
            <w:vAlign w:val="center"/>
          </w:tcPr>
          <w:p w14:paraId="2ADBDDF8">
            <w:pPr>
              <w:ind w:firstLine="480" w:firstLineChars="2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协助局长负责机关日常工作、政务公开、行政审批、待遇保障、机关党建、党风廉政建设和反腐败工作、信息化建设、医疗保障经办服务等方面工作。分管办公室、行政审批科（待遇保障科）、机关党委、市医疗保障监测中心、市医疗保障服务中心。 </w:t>
            </w:r>
          </w:p>
        </w:tc>
      </w:tr>
      <w:tr w14:paraId="0913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04" w:type="dxa"/>
            <w:vMerge w:val="restart"/>
            <w:vAlign w:val="center"/>
          </w:tcPr>
          <w:p w14:paraId="1A503B4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Merge w:val="restart"/>
            <w:vAlign w:val="center"/>
          </w:tcPr>
          <w:p w14:paraId="33BBE76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谢治平</w:t>
            </w:r>
          </w:p>
        </w:tc>
        <w:tc>
          <w:tcPr>
            <w:tcW w:w="1745" w:type="dxa"/>
            <w:vAlign w:val="center"/>
          </w:tcPr>
          <w:p w14:paraId="54F7DE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87" w:type="dxa"/>
            <w:vAlign w:val="center"/>
          </w:tcPr>
          <w:p w14:paraId="4F80B02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四级调研员</w:t>
            </w:r>
          </w:p>
        </w:tc>
      </w:tr>
      <w:tr w14:paraId="18FF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04" w:type="dxa"/>
            <w:vMerge w:val="continue"/>
            <w:vAlign w:val="center"/>
          </w:tcPr>
          <w:p w14:paraId="2D26C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C877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2A5208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工作分工</w:t>
            </w:r>
          </w:p>
        </w:tc>
        <w:tc>
          <w:tcPr>
            <w:tcW w:w="3587" w:type="dxa"/>
            <w:vAlign w:val="center"/>
          </w:tcPr>
          <w:p w14:paraId="6B049083">
            <w:pPr>
              <w:ind w:firstLine="480" w:firstLineChars="2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协助袁纪平同志分管机关党委。负责“12345”接诉即办、包联帮扶和结对共建等方面工作。</w:t>
            </w:r>
          </w:p>
        </w:tc>
      </w:tr>
    </w:tbl>
    <w:p w14:paraId="36737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2Y2M2ZlYjNjMTJmMjdmOWRjNjA3ZmU2ZmVlMjEifQ=="/>
  </w:docVars>
  <w:rsids>
    <w:rsidRoot w:val="10025F94"/>
    <w:rsid w:val="10025F94"/>
    <w:rsid w:val="1C061BA9"/>
    <w:rsid w:val="242F460A"/>
    <w:rsid w:val="2A5063FA"/>
    <w:rsid w:val="3CA911B8"/>
    <w:rsid w:val="41523008"/>
    <w:rsid w:val="46A85BB9"/>
    <w:rsid w:val="54BC3F65"/>
    <w:rsid w:val="5B72720F"/>
    <w:rsid w:val="718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312</Characters>
  <Lines>0</Lines>
  <Paragraphs>0</Paragraphs>
  <TotalTime>1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2024-08-06T03:00:00Z</dcterms:created>
  <dc:creator>暖城医保保</dc:creator>
  <cp:lastModifiedBy>WPS_1470275463</cp:lastModifiedBy>
  <dcterms:modified xsi:type="dcterms:W3CDTF">2025-12-01T02:28:07Z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4BA8592F73104DE5A8917B35BC7C988F_13</vt:lpwstr>
  </property>
  <property fmtid="{D5CDD505-2E9C-101B-9397-08002B2CF9AE}" pid="4" name="KSOTemplateDocerSaveRecord">
    <vt:lpwstr>eyJoZGlkIjoiZGI4Y2Y2M2ZlYjNjMTJmMjdmOWRjNjA3ZmU2ZmVlMjEiLCJ1c2VySWQiOiIyMzMyNzcxNTQifQ==</vt:lpwstr>
  </property>
</Properties>
</file>